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6B" w:rsidRDefault="00EB756B">
      <w:pPr>
        <w:rPr>
          <w:rFonts w:ascii="Arial" w:hAnsi="Arial" w:cs="Arial"/>
        </w:rPr>
      </w:pPr>
    </w:p>
    <w:p w:rsidR="00EB756B" w:rsidRDefault="00EB756B">
      <w:pPr>
        <w:rPr>
          <w:rFonts w:ascii="Arial" w:hAnsi="Arial" w:cs="Arial"/>
        </w:rPr>
      </w:pPr>
    </w:p>
    <w:p w:rsidR="00EB756B" w:rsidRDefault="00A25581">
      <w:pPr>
        <w:jc w:val="center"/>
        <w:rPr>
          <w:rFonts w:ascii="Arial" w:hAnsi="Arial" w:cs="Arial"/>
        </w:rPr>
      </w:pPr>
      <w:r>
        <w:rPr>
          <w:rFonts w:ascii="Arial" w:hAnsi="Arial" w:cs="Arial"/>
          <w:sz w:val="38"/>
          <w:szCs w:val="38"/>
        </w:rPr>
        <w:t>SAND</w:t>
      </w:r>
      <w:r w:rsidR="00EB756B">
        <w:rPr>
          <w:rFonts w:ascii="Arial" w:hAnsi="Arial" w:cs="Arial"/>
          <w:sz w:val="38"/>
          <w:szCs w:val="38"/>
        </w:rPr>
        <w:t xml:space="preserve"> THERAPY INTEGRATED WITH PLAY THERAPY: THEORY AND </w:t>
      </w:r>
      <w:r>
        <w:rPr>
          <w:rFonts w:ascii="Arial" w:hAnsi="Arial" w:cs="Arial"/>
          <w:sz w:val="38"/>
          <w:szCs w:val="38"/>
        </w:rPr>
        <w:t>APPLICATION</w:t>
      </w:r>
    </w:p>
    <w:p w:rsidR="00EB756B" w:rsidRDefault="00EB756B">
      <w:pPr>
        <w:jc w:val="center"/>
        <w:rPr>
          <w:rFonts w:ascii="Arial" w:hAnsi="Arial" w:cs="Arial"/>
        </w:rPr>
      </w:pPr>
      <w:r>
        <w:rPr>
          <w:rFonts w:ascii="Arial" w:hAnsi="Arial" w:cs="Arial"/>
        </w:rPr>
        <w:t>Program Goals and Schedule</w:t>
      </w:r>
    </w:p>
    <w:p w:rsidR="00046323" w:rsidRDefault="00046323">
      <w:pPr>
        <w:jc w:val="center"/>
        <w:rPr>
          <w:rFonts w:ascii="Arial" w:hAnsi="Arial" w:cs="Arial"/>
        </w:rPr>
      </w:pPr>
    </w:p>
    <w:p w:rsidR="00046323" w:rsidRDefault="00046323">
      <w:pPr>
        <w:jc w:val="center"/>
        <w:rPr>
          <w:rFonts w:ascii="Arial" w:hAnsi="Arial" w:cs="Arial"/>
        </w:rPr>
      </w:pPr>
      <w:r>
        <w:rPr>
          <w:rFonts w:ascii="Arial" w:hAnsi="Arial" w:cs="Arial"/>
        </w:rPr>
        <w:t>Instructor: Eliana Gil, Ph.D., RPT-S</w:t>
      </w:r>
    </w:p>
    <w:p w:rsidR="00046323" w:rsidRDefault="00046323">
      <w:pPr>
        <w:jc w:val="center"/>
        <w:rPr>
          <w:rFonts w:ascii="Arial" w:hAnsi="Arial" w:cs="Arial"/>
        </w:rPr>
      </w:pPr>
      <w:r>
        <w:rPr>
          <w:rFonts w:ascii="Arial" w:hAnsi="Arial" w:cs="Arial"/>
        </w:rPr>
        <w:t>December 6-8, 2015</w:t>
      </w:r>
    </w:p>
    <w:p w:rsidR="00EB756B" w:rsidRDefault="00EB756B">
      <w:pPr>
        <w:jc w:val="center"/>
        <w:rPr>
          <w:rFonts w:ascii="Arial" w:hAnsi="Arial" w:cs="Arial"/>
        </w:rPr>
      </w:pPr>
    </w:p>
    <w:p w:rsidR="00EB756B" w:rsidRDefault="00EB756B">
      <w:pPr>
        <w:rPr>
          <w:rFonts w:ascii="Arial" w:hAnsi="Arial" w:cs="Arial"/>
        </w:rPr>
      </w:pPr>
      <w:r>
        <w:rPr>
          <w:rFonts w:ascii="Arial" w:hAnsi="Arial" w:cs="Arial"/>
          <w:u w:val="single"/>
        </w:rPr>
        <w:t>Program Goals:</w:t>
      </w:r>
    </w:p>
    <w:p w:rsidR="00EB756B" w:rsidRDefault="00EB756B">
      <w:pPr>
        <w:rPr>
          <w:rFonts w:ascii="Arial" w:hAnsi="Arial" w:cs="Arial"/>
        </w:rPr>
      </w:pPr>
    </w:p>
    <w:p w:rsidR="00EB756B" w:rsidRDefault="00EB756B">
      <w:pPr>
        <w:rPr>
          <w:rFonts w:ascii="Arial" w:hAnsi="Arial" w:cs="Arial"/>
        </w:rPr>
      </w:pPr>
      <w:r>
        <w:rPr>
          <w:rFonts w:ascii="Arial" w:hAnsi="Arial" w:cs="Arial"/>
        </w:rPr>
        <w:t xml:space="preserve">This course will explore the assessment and therapeutic potential of sand therapy integrated with play therapy, reviewing the theoretical models of Lowenfeld and Kalff.  Information will be provided on necessary equipment for conducting sand therapy </w:t>
      </w:r>
      <w:r w:rsidR="00B0355C">
        <w:rPr>
          <w:rFonts w:ascii="Arial" w:hAnsi="Arial" w:cs="Arial"/>
        </w:rPr>
        <w:t xml:space="preserve">in the context of a play therapy practice, </w:t>
      </w:r>
      <w:r>
        <w:rPr>
          <w:rFonts w:ascii="Arial" w:hAnsi="Arial" w:cs="Arial"/>
        </w:rPr>
        <w:t xml:space="preserve">and primary emphasis will be placed on </w:t>
      </w:r>
      <w:r w:rsidR="00ED7CDB">
        <w:rPr>
          <w:rFonts w:ascii="Arial" w:hAnsi="Arial" w:cs="Arial"/>
        </w:rPr>
        <w:t xml:space="preserve">experiential opportunities “reading sandtrays,” as well as </w:t>
      </w:r>
      <w:r w:rsidR="00B0355C">
        <w:rPr>
          <w:rFonts w:ascii="Arial" w:hAnsi="Arial" w:cs="Arial"/>
        </w:rPr>
        <w:t xml:space="preserve">the </w:t>
      </w:r>
      <w:r w:rsidR="00ED7CDB">
        <w:rPr>
          <w:rFonts w:ascii="Arial" w:hAnsi="Arial" w:cs="Arial"/>
        </w:rPr>
        <w:t xml:space="preserve">therapy posture </w:t>
      </w:r>
      <w:r w:rsidR="00B0355C">
        <w:rPr>
          <w:rFonts w:ascii="Arial" w:hAnsi="Arial" w:cs="Arial"/>
        </w:rPr>
        <w:t xml:space="preserve">of the play therapist </w:t>
      </w:r>
      <w:r w:rsidR="00ED7CDB">
        <w:rPr>
          <w:rFonts w:ascii="Arial" w:hAnsi="Arial" w:cs="Arial"/>
        </w:rPr>
        <w:t>and a range of possible ways to process trays. Incorporating sand with play therapy will be highlighted</w:t>
      </w:r>
      <w:r w:rsidR="00B0355C">
        <w:rPr>
          <w:rFonts w:ascii="Arial" w:hAnsi="Arial" w:cs="Arial"/>
        </w:rPr>
        <w:t>, specifically how thematic material gleened fro the sandtray can be processed using directive and nondirective play therapy techniques</w:t>
      </w:r>
      <w:r w:rsidR="00ED7CDB">
        <w:rPr>
          <w:rFonts w:ascii="Arial" w:hAnsi="Arial" w:cs="Arial"/>
        </w:rPr>
        <w:t xml:space="preserve">.  </w:t>
      </w:r>
      <w:r>
        <w:rPr>
          <w:rFonts w:ascii="Arial" w:hAnsi="Arial" w:cs="Arial"/>
        </w:rPr>
        <w:t>Spec</w:t>
      </w:r>
      <w:r w:rsidR="00B0355C">
        <w:rPr>
          <w:rFonts w:ascii="Arial" w:hAnsi="Arial" w:cs="Arial"/>
        </w:rPr>
        <w:t>ifically, the program goals</w:t>
      </w:r>
      <w:r>
        <w:rPr>
          <w:rFonts w:ascii="Arial" w:hAnsi="Arial" w:cs="Arial"/>
        </w:rPr>
        <w:t xml:space="preserve"> are to:</w:t>
      </w:r>
    </w:p>
    <w:p w:rsidR="00A25581" w:rsidRDefault="00A25581" w:rsidP="008C16DC">
      <w:pPr>
        <w:rPr>
          <w:rFonts w:ascii="Arial" w:hAnsi="Arial" w:cs="Arial"/>
        </w:rPr>
      </w:pPr>
    </w:p>
    <w:p w:rsidR="00EB756B" w:rsidRDefault="00EB756B">
      <w:pPr>
        <w:rPr>
          <w:rFonts w:ascii="Arial" w:hAnsi="Arial" w:cs="Arial"/>
        </w:rPr>
      </w:pPr>
    </w:p>
    <w:p w:rsidR="008C16DC" w:rsidRDefault="008C16DC" w:rsidP="008C16DC">
      <w:pPr>
        <w:pStyle w:val="a"/>
        <w:numPr>
          <w:ilvl w:val="0"/>
          <w:numId w:val="8"/>
        </w:numPr>
        <w:tabs>
          <w:tab w:val="left" w:pos="-1440"/>
        </w:tabs>
        <w:rPr>
          <w:rFonts w:ascii="Arial" w:hAnsi="Arial" w:cs="Arial"/>
        </w:rPr>
      </w:pPr>
      <w:r>
        <w:rPr>
          <w:rFonts w:ascii="Arial" w:hAnsi="Arial" w:cs="Arial"/>
        </w:rPr>
        <w:t>Provide opportunities for experiential learning</w:t>
      </w:r>
    </w:p>
    <w:p w:rsidR="008C16DC" w:rsidRPr="008C16DC" w:rsidRDefault="008C16DC" w:rsidP="008C16DC">
      <w:pPr>
        <w:pStyle w:val="a"/>
        <w:numPr>
          <w:ilvl w:val="0"/>
          <w:numId w:val="8"/>
        </w:numPr>
        <w:tabs>
          <w:tab w:val="left" w:pos="-1440"/>
        </w:tabs>
        <w:rPr>
          <w:rFonts w:ascii="Arial" w:hAnsi="Arial" w:cs="Arial"/>
        </w:rPr>
      </w:pPr>
      <w:r>
        <w:rPr>
          <w:rFonts w:ascii="Arial" w:hAnsi="Arial" w:cs="Arial"/>
        </w:rPr>
        <w:t>Review the theoretical models for sand therapy</w:t>
      </w:r>
    </w:p>
    <w:p w:rsidR="00EB756B" w:rsidRDefault="00EB756B" w:rsidP="008C16DC">
      <w:pPr>
        <w:pStyle w:val="a"/>
        <w:numPr>
          <w:ilvl w:val="0"/>
          <w:numId w:val="8"/>
        </w:numPr>
        <w:tabs>
          <w:tab w:val="left" w:pos="-1440"/>
        </w:tabs>
        <w:rPr>
          <w:rFonts w:ascii="Arial" w:hAnsi="Arial" w:cs="Arial"/>
        </w:rPr>
      </w:pPr>
      <w:r>
        <w:rPr>
          <w:rFonts w:ascii="Arial" w:hAnsi="Arial" w:cs="Arial"/>
        </w:rPr>
        <w:t xml:space="preserve">Help participants understand the potential for symbolic communication in sand therapy as well as other play </w:t>
      </w:r>
      <w:r w:rsidR="00B0355C">
        <w:rPr>
          <w:rFonts w:ascii="Arial" w:hAnsi="Arial" w:cs="Arial"/>
        </w:rPr>
        <w:t xml:space="preserve">therapy </w:t>
      </w:r>
      <w:r>
        <w:rPr>
          <w:rFonts w:ascii="Arial" w:hAnsi="Arial" w:cs="Arial"/>
        </w:rPr>
        <w:t xml:space="preserve">techniques  </w:t>
      </w:r>
    </w:p>
    <w:p w:rsidR="00EB756B" w:rsidRDefault="00EB756B" w:rsidP="008C16DC">
      <w:pPr>
        <w:pStyle w:val="a"/>
        <w:numPr>
          <w:ilvl w:val="0"/>
          <w:numId w:val="8"/>
        </w:numPr>
        <w:tabs>
          <w:tab w:val="left" w:pos="-1440"/>
        </w:tabs>
        <w:rPr>
          <w:rFonts w:ascii="Arial" w:hAnsi="Arial" w:cs="Arial"/>
        </w:rPr>
      </w:pPr>
      <w:r>
        <w:rPr>
          <w:rFonts w:ascii="Arial" w:hAnsi="Arial" w:cs="Arial"/>
        </w:rPr>
        <w:t>Provide guidelines for observing and documenting sandtrays</w:t>
      </w:r>
      <w:r w:rsidR="00B0355C">
        <w:rPr>
          <w:rFonts w:ascii="Arial" w:hAnsi="Arial" w:cs="Arial"/>
        </w:rPr>
        <w:t xml:space="preserve"> and defining the thematic material shown in the sand</w:t>
      </w:r>
    </w:p>
    <w:p w:rsidR="00B0355C" w:rsidRDefault="00EB756B" w:rsidP="008C16DC">
      <w:pPr>
        <w:pStyle w:val="a"/>
        <w:numPr>
          <w:ilvl w:val="0"/>
          <w:numId w:val="8"/>
        </w:numPr>
        <w:tabs>
          <w:tab w:val="left" w:pos="-1440"/>
        </w:tabs>
        <w:rPr>
          <w:rFonts w:ascii="Arial" w:hAnsi="Arial" w:cs="Arial"/>
        </w:rPr>
      </w:pPr>
      <w:r>
        <w:rPr>
          <w:rFonts w:ascii="Arial" w:hAnsi="Arial" w:cs="Arial"/>
        </w:rPr>
        <w:t>Discuss how symbol language is incorporated and promotes ther</w:t>
      </w:r>
      <w:r w:rsidR="00B0355C">
        <w:rPr>
          <w:rFonts w:ascii="Arial" w:hAnsi="Arial" w:cs="Arial"/>
        </w:rPr>
        <w:t>apy goals using sand and</w:t>
      </w:r>
      <w:r>
        <w:rPr>
          <w:rFonts w:ascii="Arial" w:hAnsi="Arial" w:cs="Arial"/>
        </w:rPr>
        <w:t xml:space="preserve"> play therapy </w:t>
      </w:r>
    </w:p>
    <w:p w:rsidR="00EB756B" w:rsidRDefault="00B0355C" w:rsidP="008C16DC">
      <w:pPr>
        <w:pStyle w:val="a"/>
        <w:numPr>
          <w:ilvl w:val="0"/>
          <w:numId w:val="8"/>
        </w:numPr>
        <w:tabs>
          <w:tab w:val="left" w:pos="-1440"/>
        </w:tabs>
        <w:rPr>
          <w:rFonts w:ascii="Arial" w:hAnsi="Arial" w:cs="Arial"/>
        </w:rPr>
      </w:pPr>
      <w:r>
        <w:rPr>
          <w:rFonts w:ascii="Arial" w:hAnsi="Arial" w:cs="Arial"/>
        </w:rPr>
        <w:t xml:space="preserve">Discuss overall play therapy and sand therapy techniques and their compatibility theory </w:t>
      </w:r>
    </w:p>
    <w:p w:rsidR="00A25581" w:rsidRDefault="00A25581" w:rsidP="008C16DC">
      <w:pPr>
        <w:pStyle w:val="a"/>
        <w:numPr>
          <w:ilvl w:val="0"/>
          <w:numId w:val="8"/>
        </w:numPr>
        <w:tabs>
          <w:tab w:val="left" w:pos="-1440"/>
        </w:tabs>
        <w:rPr>
          <w:rFonts w:ascii="Arial" w:hAnsi="Arial" w:cs="Arial"/>
        </w:rPr>
      </w:pPr>
      <w:r>
        <w:rPr>
          <w:rFonts w:ascii="Arial" w:hAnsi="Arial" w:cs="Arial"/>
        </w:rPr>
        <w:t>Discuss the integration of sand therapy with other play therapy techniques</w:t>
      </w:r>
    </w:p>
    <w:p w:rsidR="008C16DC" w:rsidRDefault="008C16DC" w:rsidP="008C16DC">
      <w:pPr>
        <w:pStyle w:val="a"/>
        <w:numPr>
          <w:ilvl w:val="0"/>
          <w:numId w:val="8"/>
        </w:numPr>
        <w:tabs>
          <w:tab w:val="left" w:pos="-1440"/>
        </w:tabs>
        <w:rPr>
          <w:rFonts w:ascii="Arial" w:hAnsi="Arial" w:cs="Arial"/>
        </w:rPr>
      </w:pPr>
      <w:r>
        <w:rPr>
          <w:rFonts w:ascii="Arial" w:hAnsi="Arial" w:cs="Arial"/>
        </w:rPr>
        <w:t>Provide information on the selection and placement of miniatures; height and dimensions of sandtrays; and other basic information including categories of miniatures, recording sand tray information, and developing questions and observations for identifying or promoting treatment goals</w:t>
      </w:r>
    </w:p>
    <w:p w:rsidR="00B0355C" w:rsidRDefault="00B0355C" w:rsidP="00B0355C">
      <w:pPr>
        <w:pStyle w:val="a"/>
        <w:tabs>
          <w:tab w:val="left" w:pos="-1440"/>
        </w:tabs>
        <w:rPr>
          <w:rFonts w:ascii="Arial" w:hAnsi="Arial" w:cs="Arial"/>
        </w:rPr>
      </w:pPr>
    </w:p>
    <w:p w:rsidR="00B0355C" w:rsidRDefault="00B0355C" w:rsidP="00B0355C">
      <w:pPr>
        <w:pStyle w:val="a"/>
        <w:tabs>
          <w:tab w:val="left" w:pos="-1440"/>
        </w:tabs>
        <w:rPr>
          <w:rFonts w:ascii="Arial" w:hAnsi="Arial" w:cs="Arial"/>
        </w:rPr>
      </w:pPr>
    </w:p>
    <w:p w:rsidR="00B0355C" w:rsidRDefault="00B0355C" w:rsidP="00B0355C">
      <w:pPr>
        <w:pStyle w:val="a"/>
        <w:tabs>
          <w:tab w:val="left" w:pos="-1440"/>
        </w:tabs>
        <w:rPr>
          <w:rFonts w:ascii="Arial" w:hAnsi="Arial" w:cs="Arial"/>
        </w:rPr>
      </w:pPr>
      <w:r>
        <w:rPr>
          <w:rFonts w:ascii="Arial" w:hAnsi="Arial" w:cs="Arial"/>
        </w:rPr>
        <w:t>Objectives:</w:t>
      </w:r>
    </w:p>
    <w:p w:rsidR="00B0355C" w:rsidRDefault="00B0355C" w:rsidP="00B0355C">
      <w:pPr>
        <w:pStyle w:val="a"/>
        <w:tabs>
          <w:tab w:val="left" w:pos="-1440"/>
        </w:tabs>
        <w:rPr>
          <w:rFonts w:ascii="Arial" w:hAnsi="Arial" w:cs="Arial"/>
        </w:rPr>
      </w:pPr>
    </w:p>
    <w:p w:rsidR="00B0355C" w:rsidRDefault="00B0355C" w:rsidP="00B0355C">
      <w:pPr>
        <w:pStyle w:val="a"/>
        <w:tabs>
          <w:tab w:val="left" w:pos="-1440"/>
        </w:tabs>
        <w:rPr>
          <w:rFonts w:ascii="Arial" w:hAnsi="Arial" w:cs="Arial"/>
        </w:rPr>
      </w:pPr>
      <w:r>
        <w:rPr>
          <w:rFonts w:ascii="Arial" w:hAnsi="Arial" w:cs="Arial"/>
        </w:rPr>
        <w:t>The specific objectives of this course are for participants to gain and demonstrate the following content areas:</w:t>
      </w:r>
    </w:p>
    <w:p w:rsidR="00B0355C" w:rsidRDefault="00B0355C" w:rsidP="00B0355C">
      <w:pPr>
        <w:pStyle w:val="a"/>
        <w:tabs>
          <w:tab w:val="left" w:pos="-1440"/>
        </w:tabs>
        <w:rPr>
          <w:rFonts w:ascii="Arial" w:hAnsi="Arial" w:cs="Arial"/>
        </w:rPr>
      </w:pPr>
    </w:p>
    <w:p w:rsidR="00B0355C" w:rsidRDefault="00B0355C" w:rsidP="00B0355C">
      <w:pPr>
        <w:pStyle w:val="a"/>
        <w:numPr>
          <w:ilvl w:val="0"/>
          <w:numId w:val="11"/>
        </w:numPr>
        <w:tabs>
          <w:tab w:val="left" w:pos="-1440"/>
        </w:tabs>
        <w:rPr>
          <w:rFonts w:ascii="Arial" w:hAnsi="Arial" w:cs="Arial"/>
        </w:rPr>
      </w:pPr>
      <w:r>
        <w:rPr>
          <w:rFonts w:ascii="Arial" w:hAnsi="Arial" w:cs="Arial"/>
        </w:rPr>
        <w:t>Define sand therapy and sand play</w:t>
      </w:r>
    </w:p>
    <w:p w:rsidR="00B0355C" w:rsidRDefault="00B0355C" w:rsidP="00B0355C">
      <w:pPr>
        <w:pStyle w:val="a"/>
        <w:numPr>
          <w:ilvl w:val="0"/>
          <w:numId w:val="11"/>
        </w:numPr>
        <w:tabs>
          <w:tab w:val="left" w:pos="-1440"/>
        </w:tabs>
        <w:rPr>
          <w:rFonts w:ascii="Arial" w:hAnsi="Arial" w:cs="Arial"/>
        </w:rPr>
      </w:pPr>
      <w:r>
        <w:rPr>
          <w:rFonts w:ascii="Arial" w:hAnsi="Arial" w:cs="Arial"/>
        </w:rPr>
        <w:t>List two ways to incorporate sand therapy into a general play therapy practice</w:t>
      </w:r>
    </w:p>
    <w:p w:rsidR="00B0355C" w:rsidRDefault="00B0355C" w:rsidP="00B0355C">
      <w:pPr>
        <w:pStyle w:val="a"/>
        <w:numPr>
          <w:ilvl w:val="0"/>
          <w:numId w:val="11"/>
        </w:numPr>
        <w:tabs>
          <w:tab w:val="left" w:pos="-1440"/>
        </w:tabs>
        <w:rPr>
          <w:rFonts w:ascii="Arial" w:hAnsi="Arial" w:cs="Arial"/>
        </w:rPr>
      </w:pPr>
      <w:r>
        <w:rPr>
          <w:rFonts w:ascii="Arial" w:hAnsi="Arial" w:cs="Arial"/>
        </w:rPr>
        <w:t>List two compatibilities between sand therapy theory and play therapy theory</w:t>
      </w:r>
    </w:p>
    <w:p w:rsidR="00B0355C" w:rsidRDefault="00B0355C" w:rsidP="00B0355C">
      <w:pPr>
        <w:pStyle w:val="a"/>
        <w:numPr>
          <w:ilvl w:val="0"/>
          <w:numId w:val="11"/>
        </w:numPr>
        <w:tabs>
          <w:tab w:val="left" w:pos="-1440"/>
        </w:tabs>
        <w:rPr>
          <w:rFonts w:ascii="Arial" w:hAnsi="Arial" w:cs="Arial"/>
        </w:rPr>
      </w:pPr>
      <w:r>
        <w:rPr>
          <w:rFonts w:ascii="Arial" w:hAnsi="Arial" w:cs="Arial"/>
        </w:rPr>
        <w:t>Name two sand therapy theories and specify whether they are directive and nondirective</w:t>
      </w:r>
    </w:p>
    <w:p w:rsidR="00B0355C" w:rsidRDefault="00B0355C" w:rsidP="00B0355C">
      <w:pPr>
        <w:pStyle w:val="a"/>
        <w:numPr>
          <w:ilvl w:val="0"/>
          <w:numId w:val="11"/>
        </w:numPr>
        <w:tabs>
          <w:tab w:val="left" w:pos="-1440"/>
        </w:tabs>
        <w:rPr>
          <w:rFonts w:ascii="Arial" w:hAnsi="Arial" w:cs="Arial"/>
        </w:rPr>
      </w:pPr>
      <w:r>
        <w:rPr>
          <w:rFonts w:ascii="Arial" w:hAnsi="Arial" w:cs="Arial"/>
        </w:rPr>
        <w:t>Name two play therapy theories and define whether they are directive and nondirective</w:t>
      </w:r>
    </w:p>
    <w:p w:rsidR="00B0355C" w:rsidRDefault="00B0355C" w:rsidP="00B0355C">
      <w:pPr>
        <w:pStyle w:val="a"/>
        <w:numPr>
          <w:ilvl w:val="0"/>
          <w:numId w:val="11"/>
        </w:numPr>
        <w:tabs>
          <w:tab w:val="left" w:pos="-1440"/>
        </w:tabs>
        <w:rPr>
          <w:rFonts w:ascii="Arial" w:hAnsi="Arial" w:cs="Arial"/>
        </w:rPr>
      </w:pPr>
      <w:r>
        <w:rPr>
          <w:rFonts w:ascii="Arial" w:hAnsi="Arial" w:cs="Arial"/>
        </w:rPr>
        <w:t>List three ways you can transfer the thematic material in the sand tray to other play therapy activities</w:t>
      </w:r>
    </w:p>
    <w:p w:rsidR="00B0355C" w:rsidRDefault="00B0355C" w:rsidP="00B0355C">
      <w:pPr>
        <w:pStyle w:val="a"/>
        <w:numPr>
          <w:ilvl w:val="0"/>
          <w:numId w:val="11"/>
        </w:numPr>
        <w:tabs>
          <w:tab w:val="left" w:pos="-1440"/>
        </w:tabs>
        <w:rPr>
          <w:rFonts w:ascii="Arial" w:hAnsi="Arial" w:cs="Arial"/>
        </w:rPr>
      </w:pPr>
      <w:r>
        <w:rPr>
          <w:rFonts w:ascii="Arial" w:hAnsi="Arial" w:cs="Arial"/>
        </w:rPr>
        <w:t>Name three variables to reading sand trays</w:t>
      </w:r>
    </w:p>
    <w:p w:rsidR="00B0355C" w:rsidRDefault="00B0355C" w:rsidP="00B0355C">
      <w:pPr>
        <w:pStyle w:val="a"/>
        <w:numPr>
          <w:ilvl w:val="0"/>
          <w:numId w:val="11"/>
        </w:numPr>
        <w:tabs>
          <w:tab w:val="left" w:pos="-1440"/>
        </w:tabs>
        <w:rPr>
          <w:rFonts w:ascii="Arial" w:hAnsi="Arial" w:cs="Arial"/>
        </w:rPr>
      </w:pPr>
      <w:r>
        <w:rPr>
          <w:rFonts w:ascii="Arial" w:hAnsi="Arial" w:cs="Arial"/>
        </w:rPr>
        <w:t>Discuss two gender specific differences in sand trays and how those will influence choice of play therapy techniques</w:t>
      </w:r>
    </w:p>
    <w:p w:rsidR="00A25581" w:rsidRDefault="00A25581" w:rsidP="00A25581">
      <w:pPr>
        <w:pStyle w:val="a"/>
        <w:tabs>
          <w:tab w:val="left" w:pos="-1440"/>
        </w:tabs>
        <w:rPr>
          <w:rFonts w:ascii="Arial" w:hAnsi="Arial" w:cs="Arial"/>
        </w:rPr>
      </w:pPr>
    </w:p>
    <w:p w:rsidR="00EB756B" w:rsidRDefault="00EB756B">
      <w:pPr>
        <w:rPr>
          <w:rFonts w:ascii="Arial" w:hAnsi="Arial" w:cs="Arial"/>
        </w:rPr>
      </w:pPr>
      <w:r>
        <w:rPr>
          <w:rFonts w:ascii="Arial" w:hAnsi="Arial" w:cs="Arial"/>
          <w:u w:val="single"/>
        </w:rPr>
        <w:t>Program Schedule:</w:t>
      </w:r>
    </w:p>
    <w:p w:rsidR="00EB756B" w:rsidRDefault="00EB756B">
      <w:pPr>
        <w:rPr>
          <w:rFonts w:ascii="Arial" w:hAnsi="Arial" w:cs="Arial"/>
        </w:rPr>
      </w:pPr>
    </w:p>
    <w:p w:rsidR="00EB756B" w:rsidRDefault="00EB756B">
      <w:pPr>
        <w:ind w:firstLine="720"/>
        <w:rPr>
          <w:rFonts w:ascii="Arial" w:hAnsi="Arial" w:cs="Arial"/>
        </w:rPr>
      </w:pPr>
      <w:r>
        <w:rPr>
          <w:rFonts w:ascii="Arial" w:hAnsi="Arial" w:cs="Arial"/>
        </w:rPr>
        <w:t xml:space="preserve">The daily schedule will consist of experiential work, group processing, and didactic presentations.  Participants are welcome to: 1) bring case presentations and/or slides with specific consultation questions; 2) present a portion of a videotaped session with a client specifying the question of concern; or 3) raise general questions about the practice of sand therapy. </w:t>
      </w:r>
    </w:p>
    <w:p w:rsidR="00EB756B" w:rsidRDefault="00EB756B">
      <w:pPr>
        <w:rPr>
          <w:rFonts w:ascii="Arial" w:hAnsi="Arial" w:cs="Arial"/>
        </w:rPr>
      </w:pPr>
    </w:p>
    <w:p w:rsidR="00EB756B" w:rsidRDefault="00EB756B">
      <w:pPr>
        <w:rPr>
          <w:rFonts w:ascii="Arial" w:hAnsi="Arial" w:cs="Arial"/>
        </w:rPr>
        <w:sectPr w:rsidR="00EB756B">
          <w:pgSz w:w="12240" w:h="15840"/>
          <w:pgMar w:top="1440" w:right="1440" w:bottom="1440" w:left="2880" w:header="1440" w:footer="1440" w:gutter="0"/>
          <w:cols w:space="720"/>
          <w:noEndnote/>
        </w:sectPr>
      </w:pPr>
    </w:p>
    <w:p w:rsidR="00EB756B" w:rsidRDefault="00EB756B" w:rsidP="00585A58">
      <w:pPr>
        <w:rPr>
          <w:rFonts w:ascii="Arial" w:hAnsi="Arial" w:cs="Arial"/>
        </w:rPr>
      </w:pPr>
      <w:r>
        <w:rPr>
          <w:rFonts w:ascii="Arial" w:hAnsi="Arial" w:cs="Arial"/>
          <w:b/>
          <w:bCs/>
        </w:rPr>
        <w:t>Day One</w:t>
      </w:r>
      <w:r w:rsidR="00D641B0">
        <w:rPr>
          <w:rFonts w:ascii="Arial" w:hAnsi="Arial" w:cs="Arial"/>
          <w:b/>
          <w:bCs/>
        </w:rPr>
        <w:t xml:space="preserve">:  </w:t>
      </w:r>
      <w:r>
        <w:rPr>
          <w:rFonts w:ascii="Arial" w:hAnsi="Arial" w:cs="Arial"/>
          <w:b/>
          <w:bCs/>
        </w:rPr>
        <w:t>Experiential</w:t>
      </w:r>
    </w:p>
    <w:p w:rsidR="00EB756B" w:rsidRDefault="00EB756B">
      <w:pPr>
        <w:rPr>
          <w:rFonts w:ascii="Arial" w:hAnsi="Arial" w:cs="Arial"/>
        </w:rPr>
      </w:pPr>
    </w:p>
    <w:p w:rsidR="00EB756B" w:rsidRDefault="00EB756B">
      <w:pPr>
        <w:ind w:firstLine="720"/>
        <w:rPr>
          <w:rFonts w:ascii="Arial" w:hAnsi="Arial" w:cs="Arial"/>
        </w:rPr>
      </w:pPr>
      <w:r>
        <w:rPr>
          <w:rFonts w:ascii="Arial" w:hAnsi="Arial" w:cs="Arial"/>
          <w:b/>
          <w:bCs/>
        </w:rPr>
        <w:sym w:font="WP IconicSymbolsA" w:char="F027"/>
      </w:r>
      <w:r>
        <w:rPr>
          <w:rFonts w:ascii="Arial" w:hAnsi="Arial" w:cs="Arial"/>
        </w:rPr>
        <w:t xml:space="preserve">  Introductions and needs assessment: </w:t>
      </w:r>
      <w:r w:rsidR="00ED7CDB">
        <w:rPr>
          <w:rFonts w:ascii="Arial" w:hAnsi="Arial" w:cs="Arial"/>
        </w:rPr>
        <w:t>“</w:t>
      </w:r>
      <w:r>
        <w:rPr>
          <w:rFonts w:ascii="Arial" w:hAnsi="Arial" w:cs="Arial"/>
        </w:rPr>
        <w:t>Your wish list</w:t>
      </w:r>
      <w:r w:rsidR="00ED7CDB">
        <w:rPr>
          <w:rFonts w:ascii="Arial" w:hAnsi="Arial" w:cs="Arial"/>
        </w:rPr>
        <w:t>”</w:t>
      </w:r>
    </w:p>
    <w:p w:rsidR="00EB756B" w:rsidRDefault="00EB756B">
      <w:pPr>
        <w:rPr>
          <w:rFonts w:ascii="Arial" w:hAnsi="Arial" w:cs="Arial"/>
        </w:rPr>
      </w:pPr>
    </w:p>
    <w:p w:rsidR="00EB756B" w:rsidRDefault="00EB756B">
      <w:pPr>
        <w:ind w:firstLine="720"/>
        <w:rPr>
          <w:rFonts w:ascii="Arial" w:hAnsi="Arial" w:cs="Arial"/>
        </w:rPr>
      </w:pPr>
      <w:r>
        <w:rPr>
          <w:rFonts w:ascii="Arial" w:hAnsi="Arial" w:cs="Arial"/>
          <w:b/>
          <w:bCs/>
        </w:rPr>
        <w:sym w:font="WP IconicSymbolsA" w:char="F027"/>
      </w:r>
      <w:r>
        <w:rPr>
          <w:rFonts w:ascii="Arial" w:hAnsi="Arial" w:cs="Arial"/>
        </w:rPr>
        <w:t xml:space="preserve">  Experiential work: Individual and group sand worlds</w:t>
      </w:r>
    </w:p>
    <w:p w:rsidR="00EB756B" w:rsidRDefault="00EB756B">
      <w:pPr>
        <w:rPr>
          <w:rFonts w:ascii="Arial" w:hAnsi="Arial" w:cs="Arial"/>
        </w:rPr>
      </w:pPr>
    </w:p>
    <w:p w:rsidR="00EB756B" w:rsidRDefault="00EB756B">
      <w:pPr>
        <w:ind w:firstLine="720"/>
        <w:rPr>
          <w:rFonts w:ascii="Arial" w:hAnsi="Arial" w:cs="Arial"/>
          <w:b/>
          <w:bCs/>
        </w:rPr>
      </w:pPr>
      <w:r>
        <w:rPr>
          <w:rFonts w:ascii="Arial" w:hAnsi="Arial" w:cs="Arial"/>
          <w:b/>
          <w:bCs/>
        </w:rPr>
        <w:t>Day T</w:t>
      </w:r>
      <w:r w:rsidR="00D641B0">
        <w:rPr>
          <w:rFonts w:ascii="Arial" w:hAnsi="Arial" w:cs="Arial"/>
          <w:b/>
          <w:bCs/>
        </w:rPr>
        <w:t>wo</w:t>
      </w:r>
      <w:r w:rsidR="008C16DC">
        <w:rPr>
          <w:rFonts w:ascii="Arial" w:hAnsi="Arial" w:cs="Arial"/>
          <w:b/>
          <w:bCs/>
        </w:rPr>
        <w:t xml:space="preserve"> and Three:  </w:t>
      </w:r>
      <w:r>
        <w:rPr>
          <w:rFonts w:ascii="Arial" w:hAnsi="Arial" w:cs="Arial"/>
          <w:b/>
          <w:bCs/>
        </w:rPr>
        <w:t>The Basics</w:t>
      </w:r>
      <w:r w:rsidR="008C16DC">
        <w:rPr>
          <w:rFonts w:ascii="Arial" w:hAnsi="Arial" w:cs="Arial"/>
          <w:b/>
          <w:bCs/>
        </w:rPr>
        <w:t>, Processing, and Research</w:t>
      </w:r>
    </w:p>
    <w:p w:rsidR="00EB756B" w:rsidRDefault="00EB756B">
      <w:pPr>
        <w:rPr>
          <w:rFonts w:ascii="Arial" w:hAnsi="Arial" w:cs="Arial"/>
        </w:rPr>
      </w:pPr>
    </w:p>
    <w:p w:rsidR="00EB756B" w:rsidRPr="00B0355C" w:rsidRDefault="00EB756B" w:rsidP="00B0355C">
      <w:pPr>
        <w:pStyle w:val="ListParagraph"/>
        <w:numPr>
          <w:ilvl w:val="1"/>
          <w:numId w:val="12"/>
        </w:numPr>
        <w:rPr>
          <w:rFonts w:ascii="Arial" w:hAnsi="Arial" w:cs="Arial"/>
        </w:rPr>
      </w:pPr>
      <w:r w:rsidRPr="00B0355C">
        <w:rPr>
          <w:rFonts w:ascii="Arial" w:hAnsi="Arial" w:cs="Arial"/>
        </w:rPr>
        <w:t>Basic Principles of Sand Therapy: Setting the</w:t>
      </w:r>
    </w:p>
    <w:p w:rsidR="00EB756B" w:rsidRPr="00B0355C" w:rsidRDefault="00B0355C" w:rsidP="00B0355C">
      <w:pPr>
        <w:pStyle w:val="ListParagraph"/>
        <w:ind w:left="1440"/>
        <w:rPr>
          <w:rFonts w:ascii="Arial" w:hAnsi="Arial" w:cs="Arial"/>
        </w:rPr>
      </w:pPr>
      <w:r>
        <w:rPr>
          <w:rFonts w:ascii="Arial" w:hAnsi="Arial" w:cs="Arial"/>
        </w:rPr>
        <w:t>c</w:t>
      </w:r>
      <w:r w:rsidR="00EB756B" w:rsidRPr="00B0355C">
        <w:rPr>
          <w:rFonts w:ascii="Arial" w:hAnsi="Arial" w:cs="Arial"/>
        </w:rPr>
        <w:t>ontext (props and miniatures)</w:t>
      </w:r>
      <w:r w:rsidRPr="00B0355C">
        <w:rPr>
          <w:rFonts w:ascii="Arial" w:hAnsi="Arial" w:cs="Arial"/>
        </w:rPr>
        <w:t xml:space="preserve"> and making choices about how to incorporate sand into a play therapy practice</w:t>
      </w:r>
    </w:p>
    <w:p w:rsidR="00B0355C" w:rsidRPr="00B0355C" w:rsidRDefault="00B0355C" w:rsidP="00B0355C">
      <w:pPr>
        <w:pStyle w:val="ListParagraph"/>
        <w:numPr>
          <w:ilvl w:val="1"/>
          <w:numId w:val="12"/>
        </w:numPr>
        <w:rPr>
          <w:rFonts w:ascii="Arial" w:hAnsi="Arial" w:cs="Arial"/>
        </w:rPr>
      </w:pPr>
      <w:r w:rsidRPr="00B0355C">
        <w:rPr>
          <w:rFonts w:ascii="Arial" w:hAnsi="Arial" w:cs="Arial"/>
        </w:rPr>
        <w:t>Defining how play and sand therapy practices are compatible and how they can utilize directive and nondirective approaches;</w:t>
      </w:r>
    </w:p>
    <w:p w:rsidR="00EB756B" w:rsidRPr="00B0355C" w:rsidRDefault="00EB756B" w:rsidP="00B0355C">
      <w:pPr>
        <w:pStyle w:val="ListParagraph"/>
        <w:numPr>
          <w:ilvl w:val="1"/>
          <w:numId w:val="12"/>
        </w:numPr>
        <w:rPr>
          <w:rFonts w:ascii="Arial" w:hAnsi="Arial" w:cs="Arial"/>
        </w:rPr>
      </w:pPr>
      <w:r w:rsidRPr="00B0355C">
        <w:rPr>
          <w:rFonts w:ascii="Arial" w:hAnsi="Arial" w:cs="Arial"/>
        </w:rPr>
        <w:t xml:space="preserve">The process of </w:t>
      </w:r>
      <w:r w:rsidR="008C16DC" w:rsidRPr="00B0355C">
        <w:rPr>
          <w:rFonts w:ascii="Arial" w:hAnsi="Arial" w:cs="Arial"/>
        </w:rPr>
        <w:t>“reading”</w:t>
      </w:r>
      <w:r w:rsidRPr="00B0355C">
        <w:rPr>
          <w:rFonts w:ascii="Arial" w:hAnsi="Arial" w:cs="Arial"/>
        </w:rPr>
        <w:t xml:space="preserve"> san</w:t>
      </w:r>
      <w:r w:rsidR="00B0355C">
        <w:rPr>
          <w:rFonts w:ascii="Arial" w:hAnsi="Arial" w:cs="Arial"/>
        </w:rPr>
        <w:t>dtrays and sand therapy process, identifying thematic material, and addressing themes through general play therapy</w:t>
      </w:r>
    </w:p>
    <w:p w:rsidR="00EB756B" w:rsidRPr="00B0355C" w:rsidRDefault="00EB756B" w:rsidP="00B0355C">
      <w:pPr>
        <w:pStyle w:val="ListParagraph"/>
        <w:numPr>
          <w:ilvl w:val="1"/>
          <w:numId w:val="13"/>
        </w:numPr>
        <w:rPr>
          <w:rFonts w:ascii="Arial" w:hAnsi="Arial" w:cs="Arial"/>
        </w:rPr>
      </w:pPr>
      <w:r w:rsidRPr="00B0355C">
        <w:rPr>
          <w:rFonts w:ascii="Arial" w:hAnsi="Arial" w:cs="Arial"/>
        </w:rPr>
        <w:t>individual and stylistic differences and symbol communication</w:t>
      </w:r>
      <w:r w:rsidR="00B0355C">
        <w:rPr>
          <w:rFonts w:ascii="Arial" w:hAnsi="Arial" w:cs="Arial"/>
        </w:rPr>
        <w:t xml:space="preserve"> in children utilizing sand and play therapies</w:t>
      </w:r>
    </w:p>
    <w:p w:rsidR="00EB756B" w:rsidRPr="00B0355C" w:rsidRDefault="00EB756B" w:rsidP="00B0355C">
      <w:pPr>
        <w:pStyle w:val="ListParagraph"/>
        <w:numPr>
          <w:ilvl w:val="1"/>
          <w:numId w:val="13"/>
        </w:numPr>
        <w:rPr>
          <w:rFonts w:ascii="Arial" w:hAnsi="Arial" w:cs="Arial"/>
        </w:rPr>
      </w:pPr>
      <w:r w:rsidRPr="00B0355C">
        <w:rPr>
          <w:rFonts w:ascii="Arial" w:hAnsi="Arial" w:cs="Arial"/>
        </w:rPr>
        <w:t>Looking for energy spots, signs of resiliency, signs of conflict</w:t>
      </w:r>
      <w:r w:rsidR="00B0355C">
        <w:rPr>
          <w:rFonts w:ascii="Arial" w:hAnsi="Arial" w:cs="Arial"/>
        </w:rPr>
        <w:t xml:space="preserve"> expressed in the sand box and identifying consistency with general play therapy themes</w:t>
      </w:r>
    </w:p>
    <w:p w:rsidR="00EB756B" w:rsidRPr="00B0355C" w:rsidRDefault="00EB756B" w:rsidP="00B0355C">
      <w:pPr>
        <w:pStyle w:val="ListParagraph"/>
        <w:numPr>
          <w:ilvl w:val="1"/>
          <w:numId w:val="13"/>
        </w:numPr>
        <w:rPr>
          <w:rFonts w:ascii="Arial" w:hAnsi="Arial" w:cs="Arial"/>
        </w:rPr>
      </w:pPr>
      <w:r w:rsidRPr="00B0355C">
        <w:rPr>
          <w:rFonts w:ascii="Arial" w:hAnsi="Arial" w:cs="Arial"/>
        </w:rPr>
        <w:t>Documenting sandtrays through photo, written descriptions, or</w:t>
      </w:r>
      <w:r w:rsidR="00B0355C">
        <w:rPr>
          <w:rFonts w:ascii="Arial" w:hAnsi="Arial" w:cs="Arial"/>
        </w:rPr>
        <w:t xml:space="preserve"> </w:t>
      </w:r>
      <w:r w:rsidRPr="00B0355C">
        <w:rPr>
          <w:rFonts w:ascii="Arial" w:hAnsi="Arial" w:cs="Arial"/>
        </w:rPr>
        <w:t>sketches</w:t>
      </w:r>
    </w:p>
    <w:p w:rsidR="00EB756B" w:rsidRPr="00B0355C" w:rsidRDefault="00EB756B" w:rsidP="00B0355C">
      <w:pPr>
        <w:pStyle w:val="ListParagraph"/>
        <w:numPr>
          <w:ilvl w:val="1"/>
          <w:numId w:val="13"/>
        </w:numPr>
        <w:rPr>
          <w:rFonts w:ascii="Arial" w:hAnsi="Arial" w:cs="Arial"/>
        </w:rPr>
      </w:pPr>
      <w:r w:rsidRPr="00B0355C">
        <w:rPr>
          <w:rFonts w:ascii="Arial" w:hAnsi="Arial" w:cs="Arial"/>
        </w:rPr>
        <w:t>Developing therapeutic dialogues</w:t>
      </w:r>
      <w:r w:rsidR="00B0355C">
        <w:rPr>
          <w:rFonts w:ascii="Arial" w:hAnsi="Arial" w:cs="Arial"/>
        </w:rPr>
        <w:t xml:space="preserve"> consistent with play therapy approaches on the directive/nondirective continuum</w:t>
      </w:r>
      <w:r w:rsidRPr="00B0355C">
        <w:rPr>
          <w:rFonts w:ascii="Arial" w:hAnsi="Arial" w:cs="Arial"/>
        </w:rPr>
        <w:t>: Engaging left-brain activity</w:t>
      </w:r>
      <w:r w:rsidR="00B0355C">
        <w:rPr>
          <w:rFonts w:ascii="Arial" w:hAnsi="Arial" w:cs="Arial"/>
        </w:rPr>
        <w:t xml:space="preserve"> and body movement</w:t>
      </w:r>
    </w:p>
    <w:p w:rsidR="00EB756B" w:rsidRPr="00B0355C" w:rsidRDefault="00D641B0" w:rsidP="00B0355C">
      <w:pPr>
        <w:pStyle w:val="ListParagraph"/>
        <w:numPr>
          <w:ilvl w:val="1"/>
          <w:numId w:val="13"/>
        </w:numPr>
        <w:rPr>
          <w:rFonts w:ascii="Arial" w:hAnsi="Arial" w:cs="Arial"/>
        </w:rPr>
      </w:pPr>
      <w:r w:rsidRPr="00B0355C">
        <w:rPr>
          <w:rFonts w:ascii="Arial" w:hAnsi="Arial" w:cs="Arial"/>
        </w:rPr>
        <w:t xml:space="preserve">Using sand therapy material to construct and promote </w:t>
      </w:r>
      <w:r w:rsidR="00B0355C">
        <w:rPr>
          <w:rFonts w:ascii="Arial" w:hAnsi="Arial" w:cs="Arial"/>
        </w:rPr>
        <w:t xml:space="preserve">play therapy </w:t>
      </w:r>
      <w:r w:rsidRPr="00B0355C">
        <w:rPr>
          <w:rFonts w:ascii="Arial" w:hAnsi="Arial" w:cs="Arial"/>
        </w:rPr>
        <w:t>goals</w:t>
      </w:r>
      <w:r w:rsidR="00B0355C">
        <w:rPr>
          <w:rFonts w:ascii="Arial" w:hAnsi="Arial" w:cs="Arial"/>
        </w:rPr>
        <w:t xml:space="preserve"> and to inform the use of collateral activities</w:t>
      </w:r>
    </w:p>
    <w:p w:rsidR="00EB756B" w:rsidRPr="00B0355C" w:rsidRDefault="00B0355C" w:rsidP="00B0355C">
      <w:pPr>
        <w:pStyle w:val="ListParagraph"/>
        <w:numPr>
          <w:ilvl w:val="1"/>
          <w:numId w:val="13"/>
        </w:numPr>
        <w:rPr>
          <w:rFonts w:ascii="Arial" w:hAnsi="Arial" w:cs="Arial"/>
        </w:rPr>
      </w:pPr>
      <w:r>
        <w:rPr>
          <w:b/>
          <w:bCs/>
        </w:rPr>
        <w:t>Learning to respond to symbolic communication in play and sand therapies in open-ended ways</w:t>
      </w:r>
    </w:p>
    <w:p w:rsidR="00EB756B" w:rsidRDefault="00D641B0" w:rsidP="00B0355C">
      <w:pPr>
        <w:pStyle w:val="ListParagraph"/>
        <w:numPr>
          <w:ilvl w:val="1"/>
          <w:numId w:val="13"/>
        </w:numPr>
        <w:rPr>
          <w:rFonts w:ascii="Arial" w:hAnsi="Arial" w:cs="Arial"/>
        </w:rPr>
      </w:pPr>
      <w:r w:rsidRPr="00B0355C">
        <w:rPr>
          <w:rFonts w:ascii="Arial" w:hAnsi="Arial" w:cs="Arial"/>
        </w:rPr>
        <w:t xml:space="preserve">Countertransferential material and </w:t>
      </w:r>
      <w:r w:rsidR="00B0355C">
        <w:rPr>
          <w:rFonts w:ascii="Arial" w:hAnsi="Arial" w:cs="Arial"/>
        </w:rPr>
        <w:t xml:space="preserve">self-care for play therapists utilizing symbol work:  </w:t>
      </w:r>
      <w:r w:rsidRPr="00B0355C">
        <w:rPr>
          <w:rFonts w:ascii="Arial" w:hAnsi="Arial" w:cs="Arial"/>
        </w:rPr>
        <w:t>client versus therapist attribution of meaning</w:t>
      </w:r>
    </w:p>
    <w:p w:rsidR="00B0355C" w:rsidRPr="00B0355C" w:rsidRDefault="00B0355C" w:rsidP="00B0355C">
      <w:pPr>
        <w:pStyle w:val="ListParagraph"/>
        <w:numPr>
          <w:ilvl w:val="1"/>
          <w:numId w:val="13"/>
        </w:numPr>
        <w:rPr>
          <w:rFonts w:ascii="Arial" w:hAnsi="Arial" w:cs="Arial"/>
        </w:rPr>
      </w:pPr>
      <w:r>
        <w:rPr>
          <w:rFonts w:ascii="Arial" w:hAnsi="Arial" w:cs="Arial"/>
        </w:rPr>
        <w:t>Resources for play therapy, sand therapy, and symbols</w:t>
      </w:r>
    </w:p>
    <w:p w:rsidR="00EB756B" w:rsidRPr="00B0355C" w:rsidRDefault="00EB756B" w:rsidP="00B0355C">
      <w:pPr>
        <w:pStyle w:val="ListParagraph"/>
        <w:ind w:left="1440"/>
        <w:rPr>
          <w:rFonts w:ascii="Arial" w:hAnsi="Arial" w:cs="Arial"/>
        </w:rPr>
      </w:pPr>
      <w:r w:rsidRPr="00B0355C">
        <w:rPr>
          <w:rFonts w:ascii="Arial" w:hAnsi="Arial" w:cs="Arial"/>
        </w:rPr>
        <w:t xml:space="preserve"> </w:t>
      </w:r>
    </w:p>
    <w:p w:rsidR="00EB756B" w:rsidRDefault="00EB756B">
      <w:pPr>
        <w:ind w:firstLine="720"/>
        <w:rPr>
          <w:rFonts w:ascii="Arial" w:hAnsi="Arial" w:cs="Arial"/>
        </w:rPr>
      </w:pPr>
    </w:p>
    <w:p w:rsidR="00EB756B" w:rsidRDefault="00EB756B">
      <w:pPr>
        <w:rPr>
          <w:rFonts w:ascii="Arial" w:hAnsi="Arial" w:cs="Arial"/>
        </w:rPr>
      </w:pPr>
    </w:p>
    <w:p w:rsidR="00EB756B" w:rsidRPr="00B0355C" w:rsidRDefault="00EB756B" w:rsidP="00B0355C">
      <w:pPr>
        <w:pStyle w:val="ListParagraph"/>
        <w:numPr>
          <w:ilvl w:val="1"/>
          <w:numId w:val="13"/>
        </w:numPr>
        <w:rPr>
          <w:rFonts w:ascii="Arial" w:hAnsi="Arial" w:cs="Arial"/>
        </w:rPr>
      </w:pPr>
      <w:r w:rsidRPr="00B0355C">
        <w:rPr>
          <w:rFonts w:ascii="Arial" w:hAnsi="Arial" w:cs="Arial"/>
        </w:rPr>
        <w:t>This course is designed to facilitate group discussion and processing by having a limited size (</w:t>
      </w:r>
      <w:r w:rsidR="00873F4D" w:rsidRPr="00B0355C">
        <w:rPr>
          <w:rFonts w:ascii="Arial" w:hAnsi="Arial" w:cs="Arial"/>
        </w:rPr>
        <w:t>Maximum 25 participants</w:t>
      </w:r>
      <w:r w:rsidRPr="00B0355C">
        <w:rPr>
          <w:rFonts w:ascii="Arial" w:hAnsi="Arial" w:cs="Arial"/>
        </w:rPr>
        <w:t xml:space="preserve">).  </w:t>
      </w:r>
      <w:r w:rsidR="002F3202" w:rsidRPr="00B0355C">
        <w:rPr>
          <w:rFonts w:ascii="Arial" w:hAnsi="Arial" w:cs="Arial"/>
        </w:rPr>
        <w:t xml:space="preserve">There will be </w:t>
      </w:r>
      <w:r w:rsidRPr="00B0355C">
        <w:rPr>
          <w:rFonts w:ascii="Arial" w:hAnsi="Arial" w:cs="Arial"/>
        </w:rPr>
        <w:t xml:space="preserve">ample opportunities to discuss specific needs and concerns.  </w:t>
      </w:r>
    </w:p>
    <w:p w:rsidR="00EB756B" w:rsidRDefault="00EB756B">
      <w:pPr>
        <w:rPr>
          <w:rFonts w:ascii="Arial" w:hAnsi="Arial" w:cs="Arial"/>
        </w:rPr>
      </w:pPr>
    </w:p>
    <w:p w:rsidR="00EB756B" w:rsidRPr="00B0355C" w:rsidRDefault="00EB756B" w:rsidP="00B0355C">
      <w:pPr>
        <w:pStyle w:val="ListParagraph"/>
        <w:numPr>
          <w:ilvl w:val="1"/>
          <w:numId w:val="13"/>
        </w:numPr>
        <w:rPr>
          <w:rFonts w:ascii="Arial" w:hAnsi="Arial" w:cs="Arial"/>
        </w:rPr>
      </w:pPr>
      <w:r w:rsidRPr="00B0355C">
        <w:rPr>
          <w:rFonts w:ascii="Arial" w:hAnsi="Arial" w:cs="Arial"/>
        </w:rPr>
        <w:t>The schedule may be altered slightly if needed.  However, written or lecture information will be presented in all content areas.  Each participant will receive a</w:t>
      </w:r>
      <w:r w:rsidR="002F3202" w:rsidRPr="00B0355C">
        <w:rPr>
          <w:rFonts w:ascii="Arial" w:hAnsi="Arial" w:cs="Arial"/>
        </w:rPr>
        <w:t xml:space="preserve"> power point presentation</w:t>
      </w:r>
      <w:r w:rsidRPr="00B0355C">
        <w:rPr>
          <w:rFonts w:ascii="Arial" w:hAnsi="Arial" w:cs="Arial"/>
        </w:rPr>
        <w:t>, and other resource information.</w:t>
      </w:r>
    </w:p>
    <w:p w:rsidR="00EB756B" w:rsidRDefault="00EB756B">
      <w:pPr>
        <w:rPr>
          <w:rFonts w:ascii="Arial" w:hAnsi="Arial" w:cs="Arial"/>
        </w:rPr>
      </w:pPr>
    </w:p>
    <w:p w:rsidR="00EB756B" w:rsidRDefault="00EB756B">
      <w:pPr>
        <w:rPr>
          <w:rFonts w:ascii="Arial" w:hAnsi="Arial" w:cs="Arial"/>
        </w:rPr>
        <w:sectPr w:rsidR="00EB756B">
          <w:type w:val="continuous"/>
          <w:pgSz w:w="12240" w:h="15840"/>
          <w:pgMar w:top="1440" w:right="1440" w:bottom="1440" w:left="2880" w:header="1440" w:footer="1440" w:gutter="0"/>
          <w:cols w:space="720"/>
          <w:noEndnote/>
        </w:sectPr>
      </w:pPr>
    </w:p>
    <w:p w:rsidR="00EB756B" w:rsidRPr="00B0355C" w:rsidRDefault="00EB756B" w:rsidP="00B0355C">
      <w:pPr>
        <w:pStyle w:val="ListParagraph"/>
        <w:numPr>
          <w:ilvl w:val="1"/>
          <w:numId w:val="13"/>
        </w:numPr>
        <w:tabs>
          <w:tab w:val="left" w:pos="-1440"/>
        </w:tabs>
        <w:rPr>
          <w:rFonts w:ascii="Arial" w:hAnsi="Arial" w:cs="Arial"/>
          <w:b/>
          <w:bCs/>
        </w:rPr>
      </w:pPr>
      <w:r w:rsidRPr="00B0355C">
        <w:rPr>
          <w:rFonts w:ascii="Arial" w:hAnsi="Arial" w:cs="Arial"/>
          <w:b/>
          <w:bCs/>
        </w:rPr>
        <w:t>Starbright Training Institute for Child and Family Play Therapy</w:t>
      </w:r>
    </w:p>
    <w:p w:rsidR="00585A58" w:rsidRPr="00B0355C" w:rsidRDefault="00EB756B" w:rsidP="00B0355C">
      <w:pPr>
        <w:pStyle w:val="ListParagraph"/>
        <w:numPr>
          <w:ilvl w:val="0"/>
          <w:numId w:val="13"/>
        </w:numPr>
        <w:rPr>
          <w:rFonts w:ascii="Arial" w:hAnsi="Arial" w:cs="Arial"/>
        </w:rPr>
      </w:pPr>
      <w:r w:rsidRPr="00B0355C">
        <w:rPr>
          <w:rFonts w:ascii="Arial" w:hAnsi="Arial" w:cs="Arial"/>
        </w:rPr>
        <w:t>is an approved provider for the Association for Play Therapy</w:t>
      </w:r>
      <w:r w:rsidR="002F3202" w:rsidRPr="00B0355C">
        <w:rPr>
          <w:rFonts w:ascii="Arial" w:hAnsi="Arial" w:cs="Arial"/>
        </w:rPr>
        <w:t>.</w:t>
      </w:r>
      <w:r w:rsidR="001C0522" w:rsidRPr="00B0355C">
        <w:rPr>
          <w:rFonts w:ascii="Arial" w:hAnsi="Arial" w:cs="Arial"/>
        </w:rPr>
        <w:t xml:space="preserve">  This course provides 18 continuing education hours and the STI provider number with APT is # 96-029.  STI maintains responsibility for the program</w:t>
      </w:r>
      <w:r w:rsidR="00585A58" w:rsidRPr="00B0355C">
        <w:rPr>
          <w:rFonts w:ascii="Arial" w:hAnsi="Arial" w:cs="Arial"/>
        </w:rPr>
        <w:t>.</w:t>
      </w:r>
      <w:r w:rsidRPr="00B0355C">
        <w:rPr>
          <w:rFonts w:ascii="Arial" w:hAnsi="Arial" w:cs="Arial"/>
        </w:rPr>
        <w:t xml:space="preserve">This intensive training is conducted in affiliation with </w:t>
      </w:r>
      <w:r w:rsidR="002F3202" w:rsidRPr="00B0355C">
        <w:rPr>
          <w:rFonts w:ascii="Arial" w:hAnsi="Arial" w:cs="Arial"/>
        </w:rPr>
        <w:t>Gil Institute for Traum</w:t>
      </w:r>
      <w:r w:rsidR="00ED7CDB" w:rsidRPr="00B0355C">
        <w:rPr>
          <w:rFonts w:ascii="Arial" w:hAnsi="Arial" w:cs="Arial"/>
        </w:rPr>
        <w:t>a Recovery and Education, LLC.</w:t>
      </w:r>
    </w:p>
    <w:p w:rsidR="00585A58" w:rsidRPr="00B0355C" w:rsidRDefault="00585A58" w:rsidP="00B0355C">
      <w:pPr>
        <w:pStyle w:val="ListParagraph"/>
        <w:widowControl/>
        <w:numPr>
          <w:ilvl w:val="0"/>
          <w:numId w:val="13"/>
        </w:numPr>
        <w:autoSpaceDE/>
        <w:autoSpaceDN/>
        <w:adjustRightInd/>
        <w:rPr>
          <w:rFonts w:ascii="Arial" w:hAnsi="Arial" w:cs="Arial"/>
        </w:rPr>
      </w:pPr>
      <w:r w:rsidRPr="00B0355C">
        <w:rPr>
          <w:rFonts w:ascii="Arial" w:hAnsi="Arial" w:cs="Arial"/>
        </w:rPr>
        <w:br w:type="page"/>
      </w:r>
    </w:p>
    <w:p w:rsidR="002F3202" w:rsidRDefault="002F3202" w:rsidP="00585A58">
      <w:pPr>
        <w:rPr>
          <w:rFonts w:ascii="Arial" w:hAnsi="Arial" w:cs="Arial"/>
        </w:rPr>
      </w:pPr>
    </w:p>
    <w:p w:rsidR="00EB756B" w:rsidRDefault="00EB756B">
      <w:pPr>
        <w:rPr>
          <w:rFonts w:ascii="Arial" w:hAnsi="Arial" w:cs="Arial"/>
        </w:rPr>
      </w:pPr>
    </w:p>
    <w:p w:rsidR="00EB756B" w:rsidRDefault="00EB756B">
      <w:pPr>
        <w:rPr>
          <w:rFonts w:ascii="Arial" w:hAnsi="Arial" w:cs="Arial"/>
        </w:rPr>
      </w:pPr>
    </w:p>
    <w:p w:rsidR="00EB756B" w:rsidRDefault="00EB756B">
      <w:pPr>
        <w:rPr>
          <w:rFonts w:ascii="Arial" w:hAnsi="Arial" w:cs="Arial"/>
        </w:rPr>
      </w:pPr>
    </w:p>
    <w:p w:rsidR="00585A58" w:rsidRDefault="00585A58">
      <w:pPr>
        <w:rPr>
          <w:rFonts w:ascii="Arial" w:hAnsi="Arial" w:cs="Arial"/>
        </w:rPr>
      </w:pPr>
    </w:p>
    <w:p w:rsidR="00585A58" w:rsidRDefault="00585A58">
      <w:pPr>
        <w:rPr>
          <w:rFonts w:ascii="Arial" w:hAnsi="Arial" w:cs="Arial"/>
        </w:rPr>
      </w:pPr>
    </w:p>
    <w:p w:rsidR="00585A58" w:rsidRDefault="00585A58">
      <w:pPr>
        <w:rPr>
          <w:rFonts w:ascii="Arial" w:hAnsi="Arial" w:cs="Arial"/>
        </w:rPr>
      </w:pPr>
    </w:p>
    <w:p w:rsidR="00585A58" w:rsidRDefault="00585A58">
      <w:pPr>
        <w:rPr>
          <w:rFonts w:ascii="Arial" w:hAnsi="Arial" w:cs="Arial"/>
        </w:rPr>
      </w:pPr>
    </w:p>
    <w:p w:rsidR="00585A58" w:rsidRDefault="00585A58">
      <w:pPr>
        <w:rPr>
          <w:rFonts w:ascii="Arial" w:hAnsi="Arial" w:cs="Arial"/>
        </w:rPr>
      </w:pPr>
    </w:p>
    <w:sectPr w:rsidR="00585A58" w:rsidSect="00EB756B">
      <w:type w:val="continuous"/>
      <w:pgSz w:w="12240" w:h="15840"/>
      <w:pgMar w:top="1440" w:right="1440" w:bottom="1440" w:left="28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DC34F0"/>
    <w:lvl w:ilvl="0">
      <w:numFmt w:val="decimal"/>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43752B6"/>
    <w:multiLevelType w:val="hybridMultilevel"/>
    <w:tmpl w:val="CA84A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70E7E"/>
    <w:multiLevelType w:val="multilevel"/>
    <w:tmpl w:val="C99025AE"/>
    <w:lvl w:ilvl="0">
      <w:numFmt w:val="bullet"/>
      <w:lvlText w:val=""/>
      <w:lvlJc w:val="left"/>
      <w:pPr>
        <w:tabs>
          <w:tab w:val="num" w:pos="720"/>
        </w:tabs>
        <w:ind w:left="720" w:hanging="360"/>
      </w:pPr>
      <w:rPr>
        <w:rFonts w:ascii="WP MathA" w:eastAsia="Times New Roman" w:hAnsi="WP MathA"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CAE64C1"/>
    <w:multiLevelType w:val="hybridMultilevel"/>
    <w:tmpl w:val="1E26D7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C0198"/>
    <w:multiLevelType w:val="hybridMultilevel"/>
    <w:tmpl w:val="32F072AA"/>
    <w:lvl w:ilvl="0" w:tplc="F5A8DAD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E5519"/>
    <w:multiLevelType w:val="hybridMultilevel"/>
    <w:tmpl w:val="C7FEE6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70898"/>
    <w:multiLevelType w:val="hybridMultilevel"/>
    <w:tmpl w:val="D1683E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00F2C"/>
    <w:multiLevelType w:val="hybridMultilevel"/>
    <w:tmpl w:val="6B08B02A"/>
    <w:lvl w:ilvl="0" w:tplc="F5A8DADE">
      <w:numFmt w:val="bullet"/>
      <w:lvlText w:val=""/>
      <w:lvlJc w:val="left"/>
      <w:pPr>
        <w:tabs>
          <w:tab w:val="num" w:pos="1110"/>
        </w:tabs>
        <w:ind w:left="1110" w:hanging="360"/>
      </w:pPr>
      <w:rPr>
        <w:rFonts w:ascii="WP MathA" w:eastAsia="Times New Roman" w:hAnsi="WP MathA" w:cs="Aria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9">
    <w:nsid w:val="4A764C10"/>
    <w:multiLevelType w:val="hybridMultilevel"/>
    <w:tmpl w:val="0644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341C8"/>
    <w:multiLevelType w:val="hybridMultilevel"/>
    <w:tmpl w:val="016E59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A7291DE">
      <w:numFmt w:val="bullet"/>
      <w:lvlText w:val=""/>
      <w:lvlJc w:val="left"/>
      <w:pPr>
        <w:ind w:left="2205" w:hanging="405"/>
      </w:pPr>
      <w:rPr>
        <w:rFonts w:ascii="WP MathA" w:eastAsia="Times New Roman" w:hAnsi="WP Math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84831"/>
    <w:multiLevelType w:val="hybridMultilevel"/>
    <w:tmpl w:val="67D82188"/>
    <w:lvl w:ilvl="0" w:tplc="F5A8DAD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FC2BCB"/>
    <w:multiLevelType w:val="hybridMultilevel"/>
    <w:tmpl w:val="986620E4"/>
    <w:lvl w:ilvl="0" w:tplc="F5A8DAD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576EEB"/>
    <w:multiLevelType w:val="hybridMultilevel"/>
    <w:tmpl w:val="C99025AE"/>
    <w:lvl w:ilvl="0" w:tplc="DEA4C9AE">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3"/>
  </w:num>
  <w:num w:numId="3">
    <w:abstractNumId w:val="3"/>
  </w:num>
  <w:num w:numId="4">
    <w:abstractNumId w:val="5"/>
  </w:num>
  <w:num w:numId="5">
    <w:abstractNumId w:val="8"/>
  </w:num>
  <w:num w:numId="6">
    <w:abstractNumId w:val="11"/>
  </w:num>
  <w:num w:numId="7">
    <w:abstractNumId w:val="12"/>
  </w:num>
  <w:num w:numId="8">
    <w:abstractNumId w:val="10"/>
  </w:num>
  <w:num w:numId="9">
    <w:abstractNumId w:val="4"/>
  </w:num>
  <w:num w:numId="10">
    <w:abstractNumId w:val="2"/>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B"/>
    <w:rsid w:val="00046323"/>
    <w:rsid w:val="000A01E8"/>
    <w:rsid w:val="001C0522"/>
    <w:rsid w:val="001E3A00"/>
    <w:rsid w:val="002F3202"/>
    <w:rsid w:val="00585A58"/>
    <w:rsid w:val="00811AE2"/>
    <w:rsid w:val="00873F4D"/>
    <w:rsid w:val="008C16DC"/>
    <w:rsid w:val="00A25581"/>
    <w:rsid w:val="00B0355C"/>
    <w:rsid w:val="00D641B0"/>
    <w:rsid w:val="00D64E76"/>
    <w:rsid w:val="00DB4296"/>
    <w:rsid w:val="00EB756B"/>
    <w:rsid w:val="00ED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DD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a">
    <w:name w:val="_"/>
    <w:basedOn w:val="Normal"/>
    <w:pPr>
      <w:ind w:left="720" w:hanging="720"/>
    </w:pPr>
  </w:style>
  <w:style w:type="paragraph" w:styleId="ListParagraph">
    <w:name w:val="List Paragraph"/>
    <w:basedOn w:val="Normal"/>
    <w:uiPriority w:val="34"/>
    <w:qFormat/>
    <w:rsid w:val="00B035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customStyle="1" w:styleId="a">
    <w:name w:val="_"/>
    <w:basedOn w:val="Normal"/>
    <w:pPr>
      <w:ind w:left="720" w:hanging="720"/>
    </w:pPr>
  </w:style>
  <w:style w:type="paragraph" w:styleId="ListParagraph">
    <w:name w:val="List Paragraph"/>
    <w:basedOn w:val="Normal"/>
    <w:uiPriority w:val="34"/>
    <w:qFormat/>
    <w:rsid w:val="00B0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784</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Starbright Training Institute</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Gil</dc:creator>
  <cp:lastModifiedBy>Eliana Gil</cp:lastModifiedBy>
  <cp:revision>3</cp:revision>
  <cp:lastPrinted>2015-11-26T07:31:00Z</cp:lastPrinted>
  <dcterms:created xsi:type="dcterms:W3CDTF">2017-08-16T18:09:00Z</dcterms:created>
  <dcterms:modified xsi:type="dcterms:W3CDTF">2017-08-16T18:24:00Z</dcterms:modified>
</cp:coreProperties>
</file>