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55B4" w14:textId="5D5E5989" w:rsidR="00402770" w:rsidRPr="004D2017" w:rsidRDefault="0063794B" w:rsidP="004D2017">
      <w:pPr>
        <w:pStyle w:val="BodyA"/>
        <w:jc w:val="center"/>
        <w:rPr>
          <w:rFonts w:ascii="Arial" w:hAnsi="Arial" w:cs="Arial"/>
          <w:sz w:val="28"/>
          <w:szCs w:val="28"/>
        </w:rPr>
      </w:pPr>
      <w:r w:rsidRPr="004D2017">
        <w:rPr>
          <w:rFonts w:ascii="Arial" w:hAnsi="Arial" w:cs="Arial"/>
          <w:sz w:val="28"/>
          <w:szCs w:val="28"/>
        </w:rPr>
        <w:t xml:space="preserve">The Use of Play Therapy for Assessing </w:t>
      </w:r>
      <w:r w:rsidR="004D2017" w:rsidRPr="004D2017">
        <w:rPr>
          <w:rFonts w:ascii="Arial" w:hAnsi="Arial" w:cs="Arial"/>
          <w:sz w:val="28"/>
          <w:szCs w:val="28"/>
        </w:rPr>
        <w:t>and</w:t>
      </w:r>
      <w:r w:rsidRPr="004D2017">
        <w:rPr>
          <w:rFonts w:ascii="Arial" w:hAnsi="Arial" w:cs="Arial"/>
          <w:sz w:val="28"/>
          <w:szCs w:val="28"/>
        </w:rPr>
        <w:t xml:space="preserve"> Treating LGBT Children </w:t>
      </w:r>
      <w:r w:rsidR="004D2017" w:rsidRPr="004D2017">
        <w:rPr>
          <w:rFonts w:ascii="Arial" w:hAnsi="Arial" w:cs="Arial"/>
          <w:sz w:val="28"/>
          <w:szCs w:val="28"/>
        </w:rPr>
        <w:t>and</w:t>
      </w:r>
      <w:r w:rsidRPr="004D2017">
        <w:rPr>
          <w:rFonts w:ascii="Arial" w:hAnsi="Arial" w:cs="Arial"/>
          <w:sz w:val="28"/>
          <w:szCs w:val="28"/>
        </w:rPr>
        <w:t xml:space="preserve"> Their Families</w:t>
      </w:r>
    </w:p>
    <w:p w14:paraId="34668497" w14:textId="350F10C2" w:rsidR="006139D7" w:rsidRPr="004D2017" w:rsidRDefault="006139D7" w:rsidP="004D2017">
      <w:pPr>
        <w:pStyle w:val="BodyA"/>
        <w:jc w:val="center"/>
        <w:rPr>
          <w:rFonts w:ascii="Arial" w:hAnsi="Arial" w:cs="Arial"/>
        </w:rPr>
      </w:pPr>
      <w:r w:rsidRPr="004D2017">
        <w:rPr>
          <w:rFonts w:ascii="Arial" w:hAnsi="Arial" w:cs="Arial"/>
        </w:rPr>
        <w:t xml:space="preserve">Instructor:  </w:t>
      </w:r>
      <w:r w:rsidR="005663AB">
        <w:rPr>
          <w:rFonts w:ascii="Arial" w:hAnsi="Arial" w:cs="Arial"/>
        </w:rPr>
        <w:t xml:space="preserve">Quinn K. </w:t>
      </w:r>
      <w:proofErr w:type="spellStart"/>
      <w:r w:rsidR="005663AB">
        <w:rPr>
          <w:rFonts w:ascii="Arial" w:hAnsi="Arial" w:cs="Arial"/>
        </w:rPr>
        <w:t>Smelser</w:t>
      </w:r>
      <w:proofErr w:type="spellEnd"/>
      <w:r w:rsidR="005663AB">
        <w:rPr>
          <w:rFonts w:ascii="Arial" w:hAnsi="Arial" w:cs="Arial"/>
        </w:rPr>
        <w:t>,</w:t>
      </w:r>
      <w:r w:rsidR="0063794B" w:rsidRPr="004D2017">
        <w:rPr>
          <w:rFonts w:ascii="Arial" w:hAnsi="Arial" w:cs="Arial"/>
        </w:rPr>
        <w:t xml:space="preserve"> LPC, </w:t>
      </w:r>
      <w:proofErr w:type="gramStart"/>
      <w:r w:rsidR="0063794B" w:rsidRPr="004D2017">
        <w:rPr>
          <w:rFonts w:ascii="Arial" w:hAnsi="Arial" w:cs="Arial"/>
        </w:rPr>
        <w:t>RPT</w:t>
      </w:r>
      <w:proofErr w:type="gramEnd"/>
    </w:p>
    <w:p w14:paraId="37CE20D2" w14:textId="3D283766" w:rsidR="00402770" w:rsidRPr="004D2017" w:rsidRDefault="00223AF3" w:rsidP="0063794B">
      <w:pPr>
        <w:pStyle w:val="BodyA"/>
        <w:jc w:val="center"/>
        <w:rPr>
          <w:rFonts w:ascii="Arial" w:hAnsi="Arial" w:cs="Arial"/>
        </w:rPr>
      </w:pPr>
      <w:r w:rsidRPr="004D2017">
        <w:rPr>
          <w:rFonts w:ascii="Arial" w:hAnsi="Arial" w:cs="Arial"/>
        </w:rPr>
        <w:t>Program Goals and Schedule</w:t>
      </w:r>
    </w:p>
    <w:p w14:paraId="79CDE9CF" w14:textId="77777777" w:rsidR="00402770" w:rsidRPr="004D2017" w:rsidRDefault="00402770">
      <w:pPr>
        <w:pStyle w:val="BodyA"/>
        <w:jc w:val="center"/>
        <w:rPr>
          <w:rFonts w:ascii="Arial" w:hAnsi="Arial" w:cs="Arial"/>
        </w:rPr>
      </w:pPr>
    </w:p>
    <w:p w14:paraId="7F611BFE" w14:textId="6C564A58" w:rsidR="00402770" w:rsidRPr="004D2017" w:rsidRDefault="00223AF3">
      <w:pPr>
        <w:pStyle w:val="BodyA"/>
        <w:rPr>
          <w:rFonts w:ascii="Arial" w:hAnsi="Arial" w:cs="Arial"/>
          <w:u w:val="single"/>
        </w:rPr>
      </w:pPr>
      <w:r w:rsidRPr="004D2017">
        <w:rPr>
          <w:rFonts w:ascii="Arial" w:hAnsi="Arial" w:cs="Arial"/>
          <w:u w:val="single"/>
          <w:lang w:val="nl-NL"/>
        </w:rPr>
        <w:t xml:space="preserve">Program </w:t>
      </w:r>
      <w:proofErr w:type="spellStart"/>
      <w:r w:rsidR="00784130">
        <w:rPr>
          <w:rFonts w:ascii="Arial" w:hAnsi="Arial" w:cs="Arial"/>
          <w:u w:val="single"/>
          <w:lang w:val="nl-NL"/>
        </w:rPr>
        <w:t>Description</w:t>
      </w:r>
      <w:proofErr w:type="spellEnd"/>
      <w:r w:rsidRPr="004D2017">
        <w:rPr>
          <w:rFonts w:ascii="Arial" w:hAnsi="Arial" w:cs="Arial"/>
          <w:u w:val="single"/>
          <w:lang w:val="nl-NL"/>
        </w:rPr>
        <w:t xml:space="preserve"> </w:t>
      </w:r>
    </w:p>
    <w:p w14:paraId="6649FA9B" w14:textId="206B867D" w:rsidR="00957539" w:rsidRPr="00957539" w:rsidRDefault="00010EEF" w:rsidP="00957539">
      <w:pPr>
        <w:pStyle w:val="BodyA"/>
        <w:rPr>
          <w:rFonts w:ascii="Arial" w:hAnsi="Arial" w:cs="Arial"/>
        </w:rPr>
      </w:pPr>
      <w:r w:rsidRPr="00010EEF">
        <w:rPr>
          <w:rFonts w:ascii="Arial" w:hAnsi="Arial" w:cs="Arial"/>
        </w:rPr>
        <w:t xml:space="preserve">This </w:t>
      </w:r>
      <w:r>
        <w:rPr>
          <w:rFonts w:ascii="Arial" w:hAnsi="Arial" w:cs="Arial"/>
        </w:rPr>
        <w:t>program</w:t>
      </w:r>
      <w:r w:rsidRPr="00010EEF">
        <w:rPr>
          <w:rFonts w:ascii="Arial" w:hAnsi="Arial" w:cs="Arial"/>
        </w:rPr>
        <w:t xml:space="preserve"> will focus on the intersection of play therapy with gender and sexual identity development. </w:t>
      </w:r>
      <w:r w:rsidR="00957539">
        <w:rPr>
          <w:rFonts w:ascii="Arial" w:hAnsi="Arial" w:cs="Arial"/>
          <w:bCs/>
        </w:rPr>
        <w:t xml:space="preserve">The training will </w:t>
      </w:r>
      <w:r w:rsidR="00FF74A9">
        <w:rPr>
          <w:rFonts w:ascii="Arial" w:hAnsi="Arial" w:cs="Arial"/>
          <w:bCs/>
        </w:rPr>
        <w:t>highlight how play therapy inherently encourages gender and sexuality exploration.</w:t>
      </w:r>
      <w:r w:rsidR="000F78AB">
        <w:rPr>
          <w:rFonts w:ascii="Arial" w:hAnsi="Arial" w:cs="Arial"/>
          <w:bCs/>
        </w:rPr>
        <w:t xml:space="preserve"> Little</w:t>
      </w:r>
      <w:r w:rsidR="00957539" w:rsidRPr="00957539">
        <w:rPr>
          <w:rFonts w:ascii="Arial" w:hAnsi="Arial" w:cs="Arial"/>
          <w:bCs/>
        </w:rPr>
        <w:t xml:space="preserve"> research </w:t>
      </w:r>
      <w:r w:rsidR="000F78AB">
        <w:rPr>
          <w:rFonts w:ascii="Arial" w:hAnsi="Arial" w:cs="Arial"/>
          <w:bCs/>
        </w:rPr>
        <w:t xml:space="preserve">has focused on </w:t>
      </w:r>
      <w:r w:rsidR="00957539" w:rsidRPr="00957539">
        <w:rPr>
          <w:rFonts w:ascii="Arial" w:hAnsi="Arial" w:cs="Arial"/>
          <w:bCs/>
        </w:rPr>
        <w:t xml:space="preserve">best practices to allow children to safely explore their sexual and gender identity in therapy. </w:t>
      </w:r>
      <w:r w:rsidRPr="00010EEF">
        <w:rPr>
          <w:rFonts w:ascii="Arial" w:hAnsi="Arial" w:cs="Arial"/>
        </w:rPr>
        <w:t xml:space="preserve">The DSM-V has removed Gender Identity Disorder and replaced it with Gender </w:t>
      </w:r>
      <w:proofErr w:type="spellStart"/>
      <w:r w:rsidRPr="00010EEF">
        <w:rPr>
          <w:rFonts w:ascii="Arial" w:hAnsi="Arial" w:cs="Arial"/>
        </w:rPr>
        <w:t>Dysphoria</w:t>
      </w:r>
      <w:proofErr w:type="spellEnd"/>
      <w:r w:rsidRPr="00010EEF">
        <w:rPr>
          <w:rFonts w:ascii="Arial" w:hAnsi="Arial" w:cs="Arial"/>
        </w:rPr>
        <w:t xml:space="preserve"> for children, adolescents and adults. </w:t>
      </w:r>
      <w:r w:rsidR="00B23079" w:rsidRPr="00010EEF">
        <w:rPr>
          <w:rFonts w:ascii="Arial" w:hAnsi="Arial" w:cs="Arial"/>
        </w:rPr>
        <w:t xml:space="preserve">As part of the growing emphasis on social justice and diversity within counseling and play therapy, attention to best practices with gender diverse adults has increased, but little of this attention has focused specifically on working with children in play therapy. </w:t>
      </w:r>
      <w:r w:rsidR="00B23079">
        <w:rPr>
          <w:rFonts w:ascii="Arial" w:hAnsi="Arial" w:cs="Arial"/>
        </w:rPr>
        <w:t>Techniques to assess and treat for traumatic experiences this population has experienced will be shown, practiced, and discussed.</w:t>
      </w:r>
      <w:r w:rsidRPr="00010EEF">
        <w:rPr>
          <w:rFonts w:ascii="Arial" w:hAnsi="Arial" w:cs="Arial"/>
        </w:rPr>
        <w:t xml:space="preserve"> Presenter will facilitate a conversation about this emerging area of need and discuss ideas for play therapists to better advocate for these children. The presenter will provide opportunities for participants to reflect on their worries, biases, and awareness around sexual and gender identity issues with children. </w:t>
      </w:r>
      <w:r w:rsidR="00957539" w:rsidRPr="00957539">
        <w:rPr>
          <w:rFonts w:ascii="Arial" w:hAnsi="Arial" w:cs="Arial"/>
          <w:bCs/>
        </w:rPr>
        <w:t xml:space="preserve"> </w:t>
      </w:r>
    </w:p>
    <w:p w14:paraId="690E2A84" w14:textId="77777777" w:rsidR="00402770" w:rsidRPr="004D2017" w:rsidRDefault="00402770">
      <w:pPr>
        <w:pStyle w:val="BodyA"/>
        <w:rPr>
          <w:rFonts w:ascii="Arial" w:hAnsi="Arial" w:cs="Arial"/>
        </w:rPr>
      </w:pPr>
    </w:p>
    <w:p w14:paraId="1703BDCA" w14:textId="3FE332E8" w:rsidR="00402770" w:rsidRPr="004D2017" w:rsidRDefault="00223AF3">
      <w:pPr>
        <w:pStyle w:val="BodyA"/>
        <w:rPr>
          <w:rFonts w:ascii="Arial" w:hAnsi="Arial" w:cs="Arial"/>
          <w:u w:val="single"/>
        </w:rPr>
      </w:pPr>
      <w:r w:rsidRPr="004D2017">
        <w:rPr>
          <w:rFonts w:ascii="Arial" w:hAnsi="Arial" w:cs="Arial"/>
          <w:u w:val="single"/>
        </w:rPr>
        <w:t>Program Schedule</w:t>
      </w:r>
    </w:p>
    <w:p w14:paraId="08C6A892" w14:textId="64C5AB17" w:rsidR="00402770" w:rsidRPr="00764FAD" w:rsidRDefault="00223AF3">
      <w:pPr>
        <w:pStyle w:val="BodyA"/>
        <w:rPr>
          <w:rFonts w:ascii="Arial" w:hAnsi="Arial" w:cs="Arial"/>
        </w:rPr>
      </w:pPr>
      <w:r w:rsidRPr="004D2017">
        <w:rPr>
          <w:rFonts w:ascii="Arial" w:hAnsi="Arial" w:cs="Arial"/>
        </w:rPr>
        <w:t xml:space="preserve">The schedule will consist of didactic presentations, experiential work, and </w:t>
      </w:r>
      <w:proofErr w:type="gramStart"/>
      <w:r w:rsidRPr="004D2017">
        <w:rPr>
          <w:rFonts w:ascii="Arial" w:hAnsi="Arial" w:cs="Arial"/>
        </w:rPr>
        <w:t>processing</w:t>
      </w:r>
      <w:proofErr w:type="gramEnd"/>
      <w:r w:rsidRPr="004D2017">
        <w:rPr>
          <w:rFonts w:ascii="Arial" w:hAnsi="Arial" w:cs="Arial"/>
        </w:rPr>
        <w:t xml:space="preserve"> clinical case material.  </w:t>
      </w:r>
    </w:p>
    <w:p w14:paraId="483D9219" w14:textId="06818C01" w:rsidR="00402770" w:rsidRPr="004D2017" w:rsidRDefault="00223AF3" w:rsidP="00784130">
      <w:pPr>
        <w:pStyle w:val="BodyA"/>
        <w:rPr>
          <w:rFonts w:ascii="Arial" w:hAnsi="Arial" w:cs="Arial"/>
        </w:rPr>
      </w:pPr>
      <w:r w:rsidRPr="004D2017">
        <w:rPr>
          <w:rFonts w:ascii="Arial" w:hAnsi="Arial" w:cs="Arial"/>
        </w:rPr>
        <w:t xml:space="preserve">9:00 – 9:30  </w:t>
      </w:r>
      <w:r w:rsidRPr="004D2017">
        <w:rPr>
          <w:rFonts w:ascii="Arial" w:hAnsi="Arial" w:cs="Arial"/>
        </w:rPr>
        <w:tab/>
        <w:t>Introductions</w:t>
      </w:r>
      <w:r w:rsidR="00784130">
        <w:rPr>
          <w:rFonts w:ascii="Arial" w:hAnsi="Arial" w:cs="Arial"/>
        </w:rPr>
        <w:t>, worries/fears</w:t>
      </w:r>
      <w:r w:rsidR="00E2508E">
        <w:rPr>
          <w:rFonts w:ascii="Arial" w:hAnsi="Arial" w:cs="Arial"/>
        </w:rPr>
        <w:t>,</w:t>
      </w:r>
      <w:r w:rsidRPr="004D2017">
        <w:rPr>
          <w:rFonts w:ascii="Arial" w:hAnsi="Arial" w:cs="Arial"/>
        </w:rPr>
        <w:t xml:space="preserve"> and needs assessment</w:t>
      </w:r>
      <w:r w:rsidR="00784130">
        <w:rPr>
          <w:rFonts w:ascii="Arial" w:hAnsi="Arial" w:cs="Arial"/>
        </w:rPr>
        <w:t xml:space="preserve"> </w:t>
      </w:r>
      <w:r w:rsidR="00E2508E">
        <w:rPr>
          <w:rFonts w:ascii="Arial" w:hAnsi="Arial" w:cs="Arial"/>
        </w:rPr>
        <w:t>of</w:t>
      </w:r>
      <w:r w:rsidR="00784130">
        <w:rPr>
          <w:rFonts w:ascii="Arial" w:hAnsi="Arial" w:cs="Arial"/>
        </w:rPr>
        <w:t xml:space="preserve"> participants</w:t>
      </w:r>
    </w:p>
    <w:p w14:paraId="7D1AB799" w14:textId="77777777" w:rsidR="00402770" w:rsidRPr="004D2017" w:rsidRDefault="00402770">
      <w:pPr>
        <w:pStyle w:val="BodyA"/>
        <w:ind w:firstLine="720"/>
        <w:rPr>
          <w:rFonts w:ascii="Arial" w:hAnsi="Arial" w:cs="Arial"/>
        </w:rPr>
      </w:pPr>
    </w:p>
    <w:p w14:paraId="050265B7" w14:textId="503E883A" w:rsidR="00402770" w:rsidRPr="004D2017" w:rsidRDefault="00223AF3" w:rsidP="00784130">
      <w:pPr>
        <w:pStyle w:val="BodyA"/>
        <w:rPr>
          <w:rFonts w:ascii="Arial" w:hAnsi="Arial" w:cs="Arial"/>
        </w:rPr>
      </w:pPr>
      <w:r w:rsidRPr="004D2017">
        <w:rPr>
          <w:rFonts w:ascii="Arial" w:hAnsi="Arial" w:cs="Arial"/>
        </w:rPr>
        <w:t xml:space="preserve">9:30 -10:45  </w:t>
      </w:r>
      <w:r w:rsidRPr="004D2017">
        <w:rPr>
          <w:rFonts w:ascii="Arial" w:hAnsi="Arial" w:cs="Arial"/>
        </w:rPr>
        <w:tab/>
      </w:r>
      <w:proofErr w:type="gramStart"/>
      <w:r w:rsidRPr="004D2017">
        <w:rPr>
          <w:rFonts w:ascii="Arial" w:hAnsi="Arial" w:cs="Arial"/>
        </w:rPr>
        <w:t>Experiential</w:t>
      </w:r>
      <w:proofErr w:type="gramEnd"/>
      <w:r w:rsidRPr="004D2017">
        <w:rPr>
          <w:rFonts w:ascii="Arial" w:hAnsi="Arial" w:cs="Arial"/>
        </w:rPr>
        <w:t xml:space="preserve"> exercises</w:t>
      </w:r>
      <w:r w:rsidR="006139D7" w:rsidRPr="004D2017">
        <w:rPr>
          <w:rFonts w:ascii="Arial" w:hAnsi="Arial" w:cs="Arial"/>
        </w:rPr>
        <w:t xml:space="preserve"> that highlight </w:t>
      </w:r>
      <w:r w:rsidR="00E2508E">
        <w:rPr>
          <w:rFonts w:ascii="Arial" w:hAnsi="Arial" w:cs="Arial"/>
        </w:rPr>
        <w:t>intersections of identity</w:t>
      </w:r>
    </w:p>
    <w:p w14:paraId="4804DE25" w14:textId="77777777" w:rsidR="00402770" w:rsidRPr="004D2017" w:rsidRDefault="00402770">
      <w:pPr>
        <w:pStyle w:val="BodyA"/>
        <w:ind w:firstLine="720"/>
        <w:rPr>
          <w:rFonts w:ascii="Arial" w:hAnsi="Arial" w:cs="Arial"/>
        </w:rPr>
      </w:pPr>
    </w:p>
    <w:p w14:paraId="7DCB01E9" w14:textId="58133802" w:rsidR="00402770" w:rsidRPr="004D2017" w:rsidRDefault="00223AF3">
      <w:pPr>
        <w:pStyle w:val="BodyA"/>
        <w:rPr>
          <w:rFonts w:ascii="Arial" w:hAnsi="Arial" w:cs="Arial"/>
        </w:rPr>
      </w:pPr>
      <w:r w:rsidRPr="004D2017">
        <w:rPr>
          <w:rFonts w:ascii="Arial" w:hAnsi="Arial" w:cs="Arial"/>
        </w:rPr>
        <w:t xml:space="preserve">10:45 -11:00 </w:t>
      </w:r>
      <w:r w:rsidRPr="004D2017">
        <w:rPr>
          <w:rFonts w:ascii="Arial" w:hAnsi="Arial" w:cs="Arial"/>
        </w:rPr>
        <w:tab/>
        <w:t>Break</w:t>
      </w:r>
    </w:p>
    <w:p w14:paraId="70154AFE" w14:textId="77777777" w:rsidR="00402770" w:rsidRPr="004D2017" w:rsidRDefault="00402770">
      <w:pPr>
        <w:pStyle w:val="BodyA"/>
        <w:rPr>
          <w:rFonts w:ascii="Arial" w:hAnsi="Arial" w:cs="Arial"/>
        </w:rPr>
      </w:pPr>
    </w:p>
    <w:p w14:paraId="7BEADC25" w14:textId="6DE1A477" w:rsidR="00402770" w:rsidRPr="004D2017" w:rsidRDefault="00223AF3" w:rsidP="00B23079">
      <w:pPr>
        <w:pStyle w:val="BodyA"/>
        <w:ind w:left="1440" w:hanging="1440"/>
        <w:rPr>
          <w:rFonts w:ascii="Arial" w:hAnsi="Arial" w:cs="Arial"/>
        </w:rPr>
      </w:pPr>
      <w:r w:rsidRPr="004D2017">
        <w:rPr>
          <w:rFonts w:ascii="Arial" w:hAnsi="Arial" w:cs="Arial"/>
        </w:rPr>
        <w:t>11:00 -12:00</w:t>
      </w:r>
      <w:r w:rsidRPr="004D2017">
        <w:rPr>
          <w:rFonts w:ascii="Arial" w:hAnsi="Arial" w:cs="Arial"/>
        </w:rPr>
        <w:tab/>
        <w:t xml:space="preserve">Didactic presentation of basic play therapy </w:t>
      </w:r>
      <w:r w:rsidR="00B23079">
        <w:rPr>
          <w:rFonts w:ascii="Arial" w:hAnsi="Arial" w:cs="Arial"/>
        </w:rPr>
        <w:t>and LGBT identity development as well as sexual and gender identity development</w:t>
      </w:r>
      <w:r w:rsidRPr="004D2017">
        <w:rPr>
          <w:rFonts w:ascii="Arial" w:hAnsi="Arial" w:cs="Arial"/>
        </w:rPr>
        <w:t xml:space="preserve">, the relevance of phenomenological experiences, and basic principles to </w:t>
      </w:r>
      <w:r w:rsidR="00B23079">
        <w:rPr>
          <w:rFonts w:ascii="Arial" w:hAnsi="Arial" w:cs="Arial"/>
        </w:rPr>
        <w:t>working with LGBT children and their families</w:t>
      </w:r>
    </w:p>
    <w:p w14:paraId="7C0C6A9A" w14:textId="77777777" w:rsidR="00402770" w:rsidRPr="004D2017" w:rsidRDefault="00402770">
      <w:pPr>
        <w:pStyle w:val="BodyA"/>
        <w:rPr>
          <w:rFonts w:ascii="Arial" w:hAnsi="Arial" w:cs="Arial"/>
        </w:rPr>
      </w:pPr>
    </w:p>
    <w:p w14:paraId="03629D32" w14:textId="70B9D66D" w:rsidR="00402770" w:rsidRPr="004D2017" w:rsidRDefault="00B23079">
      <w:pPr>
        <w:pStyle w:val="BodyA"/>
        <w:rPr>
          <w:rFonts w:ascii="Arial" w:hAnsi="Arial" w:cs="Arial"/>
        </w:rPr>
      </w:pPr>
      <w:r>
        <w:rPr>
          <w:rFonts w:ascii="Arial" w:hAnsi="Arial" w:cs="Arial"/>
        </w:rPr>
        <w:t xml:space="preserve">12:00 </w:t>
      </w:r>
      <w:proofErr w:type="gramStart"/>
      <w:r>
        <w:rPr>
          <w:rFonts w:ascii="Arial" w:hAnsi="Arial" w:cs="Arial"/>
        </w:rPr>
        <w:t>-  1:00</w:t>
      </w:r>
      <w:proofErr w:type="gramEnd"/>
      <w:r>
        <w:rPr>
          <w:rFonts w:ascii="Arial" w:hAnsi="Arial" w:cs="Arial"/>
        </w:rPr>
        <w:t xml:space="preserve">  </w:t>
      </w:r>
      <w:r w:rsidR="00223AF3" w:rsidRPr="004D2017">
        <w:rPr>
          <w:rFonts w:ascii="Arial" w:hAnsi="Arial" w:cs="Arial"/>
        </w:rPr>
        <w:t>LUNCH</w:t>
      </w:r>
    </w:p>
    <w:p w14:paraId="79353564" w14:textId="77777777" w:rsidR="00402770" w:rsidRPr="004D2017" w:rsidRDefault="00402770">
      <w:pPr>
        <w:pStyle w:val="BodyA"/>
        <w:rPr>
          <w:rFonts w:ascii="Arial" w:hAnsi="Arial" w:cs="Arial"/>
        </w:rPr>
      </w:pPr>
    </w:p>
    <w:p w14:paraId="094E404E" w14:textId="16BC54AE" w:rsidR="00402770" w:rsidRPr="004D2017" w:rsidRDefault="00223AF3" w:rsidP="00764FAD">
      <w:pPr>
        <w:pStyle w:val="BodyA"/>
        <w:ind w:left="1440" w:hanging="1440"/>
        <w:rPr>
          <w:rFonts w:ascii="Arial" w:hAnsi="Arial" w:cs="Arial"/>
        </w:rPr>
      </w:pPr>
      <w:r w:rsidRPr="004D2017">
        <w:rPr>
          <w:rFonts w:ascii="Arial" w:hAnsi="Arial" w:cs="Arial"/>
        </w:rPr>
        <w:t xml:space="preserve">1:00 </w:t>
      </w:r>
      <w:proofErr w:type="gramStart"/>
      <w:r w:rsidRPr="004D2017">
        <w:rPr>
          <w:rFonts w:ascii="Arial" w:hAnsi="Arial" w:cs="Arial"/>
        </w:rPr>
        <w:t>-  2:30</w:t>
      </w:r>
      <w:proofErr w:type="gramEnd"/>
      <w:r w:rsidRPr="004D2017">
        <w:rPr>
          <w:rFonts w:ascii="Arial" w:hAnsi="Arial" w:cs="Arial"/>
        </w:rPr>
        <w:tab/>
        <w:t xml:space="preserve">Discussion of </w:t>
      </w:r>
      <w:r w:rsidR="00764FAD">
        <w:rPr>
          <w:rFonts w:ascii="Arial" w:hAnsi="Arial" w:cs="Arial"/>
        </w:rPr>
        <w:t>trauma as it relates to LGBT children and families and LGBT youth in Foster Care</w:t>
      </w:r>
    </w:p>
    <w:p w14:paraId="05D8AF31" w14:textId="77777777" w:rsidR="00764FAD" w:rsidRDefault="00764FAD">
      <w:pPr>
        <w:pStyle w:val="BodyA"/>
        <w:rPr>
          <w:rFonts w:ascii="Arial" w:hAnsi="Arial" w:cs="Arial"/>
        </w:rPr>
      </w:pPr>
    </w:p>
    <w:p w14:paraId="6855929C" w14:textId="00598890" w:rsidR="00402770" w:rsidRPr="004D2017" w:rsidRDefault="00223AF3">
      <w:pPr>
        <w:pStyle w:val="BodyA"/>
        <w:rPr>
          <w:rFonts w:ascii="Arial" w:hAnsi="Arial" w:cs="Arial"/>
        </w:rPr>
      </w:pPr>
      <w:r w:rsidRPr="004D2017">
        <w:rPr>
          <w:rFonts w:ascii="Arial" w:hAnsi="Arial" w:cs="Arial"/>
        </w:rPr>
        <w:t xml:space="preserve">2:30 </w:t>
      </w:r>
      <w:proofErr w:type="gramStart"/>
      <w:r w:rsidRPr="004D2017">
        <w:rPr>
          <w:rFonts w:ascii="Arial" w:hAnsi="Arial" w:cs="Arial"/>
        </w:rPr>
        <w:t>-  2:45</w:t>
      </w:r>
      <w:proofErr w:type="gramEnd"/>
      <w:r w:rsidRPr="004D2017">
        <w:rPr>
          <w:rFonts w:ascii="Arial" w:hAnsi="Arial" w:cs="Arial"/>
        </w:rPr>
        <w:t xml:space="preserve">     BREAK</w:t>
      </w:r>
    </w:p>
    <w:p w14:paraId="35E646C2" w14:textId="77777777" w:rsidR="00402770" w:rsidRPr="004D2017" w:rsidRDefault="00402770">
      <w:pPr>
        <w:pStyle w:val="BodyA"/>
        <w:rPr>
          <w:rFonts w:ascii="Arial" w:hAnsi="Arial" w:cs="Arial"/>
        </w:rPr>
      </w:pPr>
    </w:p>
    <w:p w14:paraId="41327773" w14:textId="190210C1" w:rsidR="00402770" w:rsidRPr="004D2017" w:rsidRDefault="00764FAD" w:rsidP="00764FAD">
      <w:pPr>
        <w:pStyle w:val="BodyA"/>
        <w:ind w:left="1440" w:hanging="1440"/>
        <w:rPr>
          <w:rFonts w:ascii="Arial" w:hAnsi="Arial" w:cs="Arial"/>
        </w:rPr>
      </w:pPr>
      <w:r>
        <w:rPr>
          <w:rFonts w:ascii="Arial" w:hAnsi="Arial" w:cs="Arial"/>
        </w:rPr>
        <w:t xml:space="preserve">2:45 </w:t>
      </w:r>
      <w:proofErr w:type="gramStart"/>
      <w:r>
        <w:rPr>
          <w:rFonts w:ascii="Arial" w:hAnsi="Arial" w:cs="Arial"/>
        </w:rPr>
        <w:t>-  4:3</w:t>
      </w:r>
      <w:r w:rsidR="00223AF3" w:rsidRPr="004D2017">
        <w:rPr>
          <w:rFonts w:ascii="Arial" w:hAnsi="Arial" w:cs="Arial"/>
        </w:rPr>
        <w:t>0</w:t>
      </w:r>
      <w:proofErr w:type="gramEnd"/>
      <w:r w:rsidR="00223AF3" w:rsidRPr="004D2017">
        <w:rPr>
          <w:rFonts w:ascii="Arial" w:hAnsi="Arial" w:cs="Arial"/>
        </w:rPr>
        <w:tab/>
        <w:t xml:space="preserve">Experiential exercises, </w:t>
      </w:r>
      <w:r>
        <w:rPr>
          <w:rFonts w:ascii="Arial" w:hAnsi="Arial" w:cs="Arial"/>
        </w:rPr>
        <w:t xml:space="preserve">videos, All Children/All Families content, </w:t>
      </w:r>
      <w:r w:rsidR="00223AF3" w:rsidRPr="004D2017">
        <w:rPr>
          <w:rFonts w:ascii="Arial" w:hAnsi="Arial" w:cs="Arial"/>
        </w:rPr>
        <w:t>group work to develop responses to clinical case discussions</w:t>
      </w:r>
      <w:r>
        <w:rPr>
          <w:rFonts w:ascii="Arial" w:hAnsi="Arial" w:cs="Arial"/>
        </w:rPr>
        <w:t>, close</w:t>
      </w:r>
    </w:p>
    <w:p w14:paraId="38AC6BB1" w14:textId="77777777" w:rsidR="00402770" w:rsidRPr="004D2017" w:rsidRDefault="00402770">
      <w:pPr>
        <w:pStyle w:val="BodyA"/>
        <w:rPr>
          <w:rFonts w:ascii="Arial" w:hAnsi="Arial" w:cs="Arial"/>
        </w:rPr>
      </w:pPr>
    </w:p>
    <w:p w14:paraId="49AC44C2" w14:textId="77777777" w:rsidR="00402770" w:rsidRPr="004D2017" w:rsidRDefault="00223AF3">
      <w:pPr>
        <w:pStyle w:val="BodyA"/>
        <w:rPr>
          <w:rFonts w:ascii="Arial" w:hAnsi="Arial" w:cs="Arial"/>
          <w:u w:val="single"/>
        </w:rPr>
      </w:pPr>
      <w:r w:rsidRPr="004D2017">
        <w:rPr>
          <w:rFonts w:ascii="Arial" w:hAnsi="Arial" w:cs="Arial"/>
          <w:u w:val="single"/>
        </w:rPr>
        <w:lastRenderedPageBreak/>
        <w:t>Course Objectives</w:t>
      </w:r>
    </w:p>
    <w:p w14:paraId="70D6B00C" w14:textId="77777777" w:rsidR="00402770" w:rsidRPr="004D2017" w:rsidRDefault="00402770">
      <w:pPr>
        <w:pStyle w:val="BodyA"/>
        <w:rPr>
          <w:rFonts w:ascii="Arial" w:hAnsi="Arial" w:cs="Arial"/>
          <w:u w:val="single"/>
        </w:rPr>
      </w:pPr>
    </w:p>
    <w:p w14:paraId="772CB9F0" w14:textId="77777777" w:rsidR="00402770" w:rsidRPr="004D2017" w:rsidRDefault="00223AF3">
      <w:pPr>
        <w:pStyle w:val="BodyA"/>
        <w:rPr>
          <w:rFonts w:ascii="Arial" w:hAnsi="Arial" w:cs="Arial"/>
        </w:rPr>
      </w:pPr>
      <w:r w:rsidRPr="004D2017">
        <w:rPr>
          <w:rFonts w:ascii="Arial" w:hAnsi="Arial" w:cs="Arial"/>
        </w:rPr>
        <w:t>By the end of the course participants will be able to:</w:t>
      </w:r>
    </w:p>
    <w:p w14:paraId="09E61684" w14:textId="77777777" w:rsidR="00402770" w:rsidRPr="004D2017" w:rsidRDefault="00402770">
      <w:pPr>
        <w:pStyle w:val="BodyA"/>
        <w:rPr>
          <w:rFonts w:ascii="Arial" w:hAnsi="Arial" w:cs="Arial"/>
        </w:rPr>
      </w:pPr>
    </w:p>
    <w:p w14:paraId="637170CB" w14:textId="77777777" w:rsidR="00402770" w:rsidRPr="004D2017" w:rsidRDefault="00223AF3">
      <w:pPr>
        <w:pStyle w:val="BodyA"/>
        <w:numPr>
          <w:ilvl w:val="0"/>
          <w:numId w:val="10"/>
        </w:numPr>
        <w:tabs>
          <w:tab w:val="num" w:pos="720"/>
        </w:tabs>
        <w:ind w:left="720"/>
        <w:rPr>
          <w:rFonts w:ascii="Arial" w:hAnsi="Arial" w:cs="Arial"/>
        </w:rPr>
      </w:pPr>
      <w:r w:rsidRPr="004D2017">
        <w:rPr>
          <w:rFonts w:ascii="Arial" w:hAnsi="Arial" w:cs="Arial"/>
        </w:rPr>
        <w:t>Define play therapy and list two basic principles</w:t>
      </w:r>
    </w:p>
    <w:p w14:paraId="12010446" w14:textId="1E02B56D" w:rsidR="00402770" w:rsidRPr="004D2017" w:rsidRDefault="00223AF3">
      <w:pPr>
        <w:pStyle w:val="BodyA"/>
        <w:numPr>
          <w:ilvl w:val="0"/>
          <w:numId w:val="11"/>
        </w:numPr>
        <w:tabs>
          <w:tab w:val="num" w:pos="720"/>
        </w:tabs>
        <w:ind w:left="720"/>
        <w:rPr>
          <w:rFonts w:ascii="Arial" w:hAnsi="Arial" w:cs="Arial"/>
        </w:rPr>
      </w:pPr>
      <w:r w:rsidRPr="004D2017">
        <w:rPr>
          <w:rFonts w:ascii="Arial" w:hAnsi="Arial" w:cs="Arial"/>
        </w:rPr>
        <w:t xml:space="preserve">Define </w:t>
      </w:r>
      <w:r w:rsidR="004D2017" w:rsidRPr="004D2017">
        <w:rPr>
          <w:rFonts w:ascii="Arial" w:hAnsi="Arial" w:cs="Arial"/>
        </w:rPr>
        <w:t>at least two constructs of gender and sexual identity development</w:t>
      </w:r>
      <w:r w:rsidR="005663AB">
        <w:rPr>
          <w:rFonts w:ascii="Arial" w:hAnsi="Arial" w:cs="Arial"/>
        </w:rPr>
        <w:t xml:space="preserve"> for play therapists to consider</w:t>
      </w:r>
    </w:p>
    <w:p w14:paraId="4C0DB3D1" w14:textId="68F6CCFE" w:rsidR="00402770" w:rsidRPr="004D2017" w:rsidRDefault="00223AF3">
      <w:pPr>
        <w:pStyle w:val="BodyA"/>
        <w:numPr>
          <w:ilvl w:val="0"/>
          <w:numId w:val="12"/>
        </w:numPr>
        <w:tabs>
          <w:tab w:val="num" w:pos="720"/>
        </w:tabs>
        <w:ind w:left="720"/>
        <w:rPr>
          <w:rFonts w:ascii="Arial" w:hAnsi="Arial" w:cs="Arial"/>
        </w:rPr>
      </w:pPr>
      <w:r w:rsidRPr="004D2017">
        <w:rPr>
          <w:rFonts w:ascii="Arial" w:hAnsi="Arial" w:cs="Arial"/>
        </w:rPr>
        <w:t>Give two e</w:t>
      </w:r>
      <w:r w:rsidR="004D2017" w:rsidRPr="004D2017">
        <w:rPr>
          <w:rFonts w:ascii="Arial" w:hAnsi="Arial" w:cs="Arial"/>
        </w:rPr>
        <w:t>xamples of how play therapy and gender and sexuality exploration</w:t>
      </w:r>
      <w:r w:rsidRPr="004D2017">
        <w:rPr>
          <w:rFonts w:ascii="Arial" w:hAnsi="Arial" w:cs="Arial"/>
        </w:rPr>
        <w:t xml:space="preserve"> can be viewed as compatible</w:t>
      </w:r>
      <w:r w:rsidR="005663AB">
        <w:rPr>
          <w:rFonts w:ascii="Arial" w:hAnsi="Arial" w:cs="Arial"/>
        </w:rPr>
        <w:t xml:space="preserve"> by play therapists</w:t>
      </w:r>
    </w:p>
    <w:p w14:paraId="0C86E497" w14:textId="5F232787" w:rsidR="004D2017" w:rsidRPr="004D2017" w:rsidRDefault="00223AF3" w:rsidP="004D2017">
      <w:pPr>
        <w:pStyle w:val="BodyA"/>
        <w:numPr>
          <w:ilvl w:val="0"/>
          <w:numId w:val="13"/>
        </w:numPr>
        <w:tabs>
          <w:tab w:val="num" w:pos="720"/>
        </w:tabs>
        <w:ind w:left="720"/>
        <w:rPr>
          <w:rFonts w:ascii="Arial" w:hAnsi="Arial" w:cs="Arial"/>
          <w:color w:val="000000" w:themeColor="text1"/>
        </w:rPr>
      </w:pPr>
      <w:r w:rsidRPr="004D2017">
        <w:rPr>
          <w:rFonts w:ascii="Arial" w:hAnsi="Arial" w:cs="Arial"/>
        </w:rPr>
        <w:t xml:space="preserve">List two </w:t>
      </w:r>
      <w:r w:rsidR="004D2017" w:rsidRPr="004D2017">
        <w:rPr>
          <w:rFonts w:ascii="Arial" w:hAnsi="Arial" w:cs="Arial"/>
        </w:rPr>
        <w:t xml:space="preserve">myths </w:t>
      </w:r>
      <w:r w:rsidR="005663AB">
        <w:rPr>
          <w:rFonts w:ascii="Arial" w:hAnsi="Arial" w:cs="Arial"/>
        </w:rPr>
        <w:t xml:space="preserve">that play therapists may have </w:t>
      </w:r>
      <w:r w:rsidR="004D2017" w:rsidRPr="004D2017">
        <w:rPr>
          <w:rFonts w:ascii="Arial" w:hAnsi="Arial" w:cs="Arial"/>
        </w:rPr>
        <w:t>about gender and sexual identity development and exploration in therapy</w:t>
      </w:r>
    </w:p>
    <w:p w14:paraId="30831D37" w14:textId="77777777" w:rsidR="005663AB" w:rsidRDefault="00BB0D5E" w:rsidP="00BB0D5E">
      <w:pPr>
        <w:pStyle w:val="BodyA"/>
        <w:widowControl w:val="0"/>
        <w:numPr>
          <w:ilvl w:val="0"/>
          <w:numId w:val="14"/>
        </w:numPr>
        <w:tabs>
          <w:tab w:val="num" w:pos="720"/>
        </w:tabs>
        <w:autoSpaceDE w:val="0"/>
        <w:autoSpaceDN w:val="0"/>
        <w:adjustRightInd w:val="0"/>
        <w:rPr>
          <w:rFonts w:ascii="Arial" w:hAnsi="Arial" w:cs="Arial"/>
          <w:color w:val="000000" w:themeColor="text1"/>
        </w:rPr>
      </w:pPr>
      <w:r w:rsidRPr="005663AB">
        <w:rPr>
          <w:rFonts w:ascii="Arial" w:hAnsi="Arial" w:cs="Arial"/>
          <w:color w:val="000000" w:themeColor="text1"/>
        </w:rPr>
        <w:t xml:space="preserve">Identify </w:t>
      </w:r>
      <w:r w:rsidR="004D2017" w:rsidRPr="005663AB">
        <w:rPr>
          <w:rFonts w:ascii="Arial" w:hAnsi="Arial" w:cs="Arial"/>
          <w:color w:val="000000" w:themeColor="text1"/>
        </w:rPr>
        <w:t xml:space="preserve">3 </w:t>
      </w:r>
      <w:r w:rsidRPr="005663AB">
        <w:rPr>
          <w:rFonts w:ascii="Arial" w:hAnsi="Arial" w:cs="Arial"/>
          <w:color w:val="000000" w:themeColor="text1"/>
        </w:rPr>
        <w:t xml:space="preserve">experiential </w:t>
      </w:r>
      <w:r w:rsidR="005663AB" w:rsidRPr="005663AB">
        <w:rPr>
          <w:rFonts w:ascii="Arial" w:hAnsi="Arial" w:cs="Arial"/>
          <w:color w:val="000000" w:themeColor="text1"/>
        </w:rPr>
        <w:t xml:space="preserve">play therapy activities for children and </w:t>
      </w:r>
      <w:r w:rsidR="005663AB">
        <w:rPr>
          <w:rFonts w:ascii="Arial" w:hAnsi="Arial" w:cs="Arial"/>
          <w:color w:val="000000" w:themeColor="text1"/>
        </w:rPr>
        <w:t>families</w:t>
      </w:r>
    </w:p>
    <w:p w14:paraId="1921CB75" w14:textId="3104986E" w:rsidR="00BB0D5E" w:rsidRPr="005663AB" w:rsidRDefault="004D2017" w:rsidP="00BB0D5E">
      <w:pPr>
        <w:pStyle w:val="BodyA"/>
        <w:widowControl w:val="0"/>
        <w:numPr>
          <w:ilvl w:val="0"/>
          <w:numId w:val="14"/>
        </w:numPr>
        <w:tabs>
          <w:tab w:val="num" w:pos="720"/>
        </w:tabs>
        <w:autoSpaceDE w:val="0"/>
        <w:autoSpaceDN w:val="0"/>
        <w:adjustRightInd w:val="0"/>
        <w:rPr>
          <w:rFonts w:ascii="Arial" w:hAnsi="Arial" w:cs="Arial"/>
          <w:color w:val="000000" w:themeColor="text1"/>
        </w:rPr>
      </w:pPr>
      <w:r w:rsidRPr="005663AB">
        <w:rPr>
          <w:rFonts w:ascii="Arial" w:hAnsi="Arial" w:cs="Arial"/>
          <w:color w:val="000000" w:themeColor="text1"/>
        </w:rPr>
        <w:t>Provide 2 reasons explaining</w:t>
      </w:r>
      <w:r w:rsidR="00BB0D5E" w:rsidRPr="005663AB">
        <w:rPr>
          <w:rFonts w:ascii="Arial" w:hAnsi="Arial" w:cs="Arial"/>
          <w:color w:val="000000" w:themeColor="text1"/>
        </w:rPr>
        <w:t xml:space="preserve"> the importance as play therapists of supervision, continuing education, and advocating for children</w:t>
      </w:r>
      <w:r w:rsidRPr="005663AB">
        <w:rPr>
          <w:rFonts w:ascii="Arial" w:hAnsi="Arial" w:cs="Arial"/>
          <w:color w:val="000000" w:themeColor="text1"/>
        </w:rPr>
        <w:t xml:space="preserve"> who are gender-non-conforming</w:t>
      </w:r>
    </w:p>
    <w:p w14:paraId="691E9F45" w14:textId="12878F9F" w:rsidR="00402770" w:rsidRPr="00BB0D5E" w:rsidRDefault="00402770" w:rsidP="004D2017">
      <w:pPr>
        <w:pStyle w:val="BodyA"/>
        <w:rPr>
          <w:rFonts w:ascii="Arial" w:hAnsi="Arial" w:cs="Arial"/>
        </w:rPr>
      </w:pPr>
    </w:p>
    <w:p w14:paraId="56D10C7B" w14:textId="77777777" w:rsidR="00402770" w:rsidRPr="00BB0D5E" w:rsidRDefault="00223AF3">
      <w:pPr>
        <w:pStyle w:val="BodyA"/>
        <w:rPr>
          <w:rFonts w:ascii="Arial" w:hAnsi="Arial" w:cs="Arial"/>
          <w:u w:val="single"/>
        </w:rPr>
      </w:pPr>
      <w:r w:rsidRPr="00BB0D5E">
        <w:rPr>
          <w:rFonts w:ascii="Arial" w:hAnsi="Arial" w:cs="Arial"/>
          <w:u w:val="single"/>
          <w:lang w:val="fr-FR"/>
        </w:rPr>
        <w:t>General Course Information</w:t>
      </w:r>
    </w:p>
    <w:p w14:paraId="2CD8B289" w14:textId="77777777" w:rsidR="00402770" w:rsidRPr="00BB0D5E" w:rsidRDefault="00402770">
      <w:pPr>
        <w:pStyle w:val="BodyA"/>
        <w:rPr>
          <w:rFonts w:ascii="Arial" w:hAnsi="Arial" w:cs="Arial"/>
          <w:u w:val="single"/>
        </w:rPr>
      </w:pPr>
    </w:p>
    <w:p w14:paraId="4221B823" w14:textId="4C702C57" w:rsidR="00402770" w:rsidRPr="00BB0D5E" w:rsidRDefault="00223AF3">
      <w:pPr>
        <w:pStyle w:val="BodyA"/>
        <w:rPr>
          <w:rFonts w:ascii="Arial" w:hAnsi="Arial" w:cs="Arial"/>
        </w:rPr>
      </w:pPr>
      <w:r w:rsidRPr="00BB0D5E">
        <w:rPr>
          <w:rFonts w:ascii="Arial" w:hAnsi="Arial" w:cs="Arial"/>
        </w:rPr>
        <w:t>This course is limited to 15 participants and is designed to facilitate experiential work, group discussion, and processing of clinical material.  Participants will have ample opportunity to discuss their specific needs and clinical questions.  Participant feedback will be sought out throughout the day.</w:t>
      </w:r>
      <w:r w:rsidR="004D2017">
        <w:rPr>
          <w:rFonts w:ascii="Arial" w:hAnsi="Arial" w:cs="Arial"/>
        </w:rPr>
        <w:t xml:space="preserve"> </w:t>
      </w:r>
      <w:r w:rsidRPr="00BB0D5E">
        <w:rPr>
          <w:rFonts w:ascii="Arial" w:hAnsi="Arial" w:cs="Arial"/>
        </w:rPr>
        <w:t>Clinical case discussions will adhere to HIPPA regulations regarding client confidentiality.</w:t>
      </w:r>
    </w:p>
    <w:p w14:paraId="0827929E" w14:textId="77777777" w:rsidR="00F220F2" w:rsidRPr="00BB0D5E" w:rsidRDefault="00F220F2">
      <w:pPr>
        <w:pStyle w:val="BodyA"/>
        <w:rPr>
          <w:rFonts w:ascii="Arial" w:hAnsi="Arial" w:cs="Arial"/>
        </w:rPr>
      </w:pPr>
    </w:p>
    <w:p w14:paraId="22A1DC1A" w14:textId="01D4C089" w:rsidR="00402770" w:rsidRPr="00BB0D5E" w:rsidRDefault="005663AB">
      <w:pPr>
        <w:pStyle w:val="BodyA"/>
        <w:rPr>
          <w:rFonts w:ascii="Arial" w:hAnsi="Arial" w:cs="Arial"/>
        </w:rPr>
      </w:pPr>
      <w:proofErr w:type="gramStart"/>
      <w:r>
        <w:rPr>
          <w:rFonts w:ascii="Arial" w:hAnsi="Arial" w:cs="Arial"/>
        </w:rPr>
        <w:t xml:space="preserve">This event is </w:t>
      </w:r>
      <w:r w:rsidR="00223AF3" w:rsidRPr="00BB0D5E">
        <w:rPr>
          <w:rFonts w:ascii="Arial" w:hAnsi="Arial" w:cs="Arial"/>
        </w:rPr>
        <w:t>s</w:t>
      </w:r>
      <w:r>
        <w:rPr>
          <w:rFonts w:ascii="Arial" w:hAnsi="Arial" w:cs="Arial"/>
        </w:rPr>
        <w:t xml:space="preserve">ponsored by </w:t>
      </w:r>
      <w:proofErr w:type="spellStart"/>
      <w:r>
        <w:rPr>
          <w:rFonts w:ascii="Arial" w:hAnsi="Arial" w:cs="Arial"/>
        </w:rPr>
        <w:t>Starbright</w:t>
      </w:r>
      <w:proofErr w:type="spellEnd"/>
      <w:r>
        <w:rPr>
          <w:rFonts w:ascii="Arial" w:hAnsi="Arial" w:cs="Arial"/>
        </w:rPr>
        <w:t xml:space="preserve"> Traini</w:t>
      </w:r>
      <w:r w:rsidR="00223AF3" w:rsidRPr="00BB0D5E">
        <w:rPr>
          <w:rFonts w:ascii="Arial" w:hAnsi="Arial" w:cs="Arial"/>
        </w:rPr>
        <w:t>n</w:t>
      </w:r>
      <w:r>
        <w:rPr>
          <w:rFonts w:ascii="Arial" w:hAnsi="Arial" w:cs="Arial"/>
        </w:rPr>
        <w:t>g Institute</w:t>
      </w:r>
      <w:proofErr w:type="gramEnd"/>
      <w:r w:rsidR="00223AF3" w:rsidRPr="00BB0D5E">
        <w:rPr>
          <w:rFonts w:ascii="Arial" w:hAnsi="Arial" w:cs="Arial"/>
        </w:rPr>
        <w:t xml:space="preserve">.  </w:t>
      </w:r>
      <w:proofErr w:type="spellStart"/>
      <w:r w:rsidR="00223AF3" w:rsidRPr="00BB0D5E">
        <w:rPr>
          <w:rFonts w:ascii="Arial" w:hAnsi="Arial" w:cs="Arial"/>
        </w:rPr>
        <w:t>Starbright</w:t>
      </w:r>
      <w:proofErr w:type="spellEnd"/>
      <w:r w:rsidR="00223AF3" w:rsidRPr="00BB0D5E">
        <w:rPr>
          <w:rFonts w:ascii="Arial" w:hAnsi="Arial" w:cs="Arial"/>
        </w:rPr>
        <w:t xml:space="preserve"> Training Institute is </w:t>
      </w:r>
      <w:r>
        <w:rPr>
          <w:rFonts w:ascii="Arial" w:hAnsi="Arial" w:cs="Arial"/>
        </w:rPr>
        <w:t xml:space="preserve">an approved provider </w:t>
      </w:r>
      <w:r w:rsidR="00223AF3" w:rsidRPr="00BB0D5E">
        <w:rPr>
          <w:rFonts w:ascii="Arial" w:hAnsi="Arial" w:cs="Arial"/>
        </w:rPr>
        <w:t>by the</w:t>
      </w:r>
      <w:r>
        <w:rPr>
          <w:rFonts w:ascii="Arial" w:hAnsi="Arial" w:cs="Arial"/>
        </w:rPr>
        <w:t xml:space="preserve"> Association for Play Therapy and as such is authorized to</w:t>
      </w:r>
      <w:r w:rsidR="00223AF3" w:rsidRPr="00BB0D5E">
        <w:rPr>
          <w:rFonts w:ascii="Arial" w:hAnsi="Arial" w:cs="Arial"/>
        </w:rPr>
        <w:t xml:space="preserve"> offer continuing education specific to play therapy (APT Provider No. 96-029).  </w:t>
      </w:r>
    </w:p>
    <w:p w14:paraId="17604CCA" w14:textId="77777777" w:rsidR="006139D7" w:rsidRPr="00BB0D5E" w:rsidRDefault="006139D7">
      <w:pPr>
        <w:pStyle w:val="BodyA"/>
        <w:rPr>
          <w:rFonts w:ascii="Arial" w:hAnsi="Arial" w:cs="Arial"/>
        </w:rPr>
      </w:pPr>
    </w:p>
    <w:p w14:paraId="646EAE2F" w14:textId="5926A66B" w:rsidR="006139D7" w:rsidRPr="00BB0D5E" w:rsidRDefault="005663AB">
      <w:pPr>
        <w:pStyle w:val="BodyA"/>
        <w:rPr>
          <w:rFonts w:ascii="Arial" w:hAnsi="Arial" w:cs="Arial"/>
        </w:rPr>
      </w:pPr>
      <w:r>
        <w:rPr>
          <w:rFonts w:ascii="Arial" w:hAnsi="Arial" w:cs="Arial"/>
        </w:rPr>
        <w:t>Additional Continuing Education clock hours</w:t>
      </w:r>
      <w:r w:rsidR="006139D7" w:rsidRPr="00BB0D5E">
        <w:rPr>
          <w:rFonts w:ascii="Arial" w:hAnsi="Arial" w:cs="Arial"/>
        </w:rPr>
        <w:t>, not specific to play therapy, will be provided through the Commonwealth Educational Seminars (</w:t>
      </w:r>
      <w:hyperlink r:id="rId8" w:history="1">
        <w:r w:rsidR="006139D7" w:rsidRPr="00BB0D5E">
          <w:rPr>
            <w:rStyle w:val="Hyperlink"/>
            <w:rFonts w:ascii="Arial" w:hAnsi="Arial" w:cs="Arial"/>
          </w:rPr>
          <w:t>www.commonwealtheducation.com</w:t>
        </w:r>
      </w:hyperlink>
      <w:r w:rsidR="006139D7" w:rsidRPr="00BB0D5E">
        <w:rPr>
          <w:rFonts w:ascii="Arial" w:hAnsi="Arial" w:cs="Arial"/>
        </w:rPr>
        <w:t xml:space="preserve">).  There is an additional $25 fee for </w:t>
      </w:r>
      <w:r>
        <w:rPr>
          <w:rFonts w:ascii="Arial" w:hAnsi="Arial" w:cs="Arial"/>
        </w:rPr>
        <w:t xml:space="preserve">those professionals seeking CE clock hours in </w:t>
      </w:r>
      <w:r w:rsidR="006139D7" w:rsidRPr="00BB0D5E">
        <w:rPr>
          <w:rFonts w:ascii="Arial" w:hAnsi="Arial" w:cs="Arial"/>
        </w:rPr>
        <w:t xml:space="preserve">social work, </w:t>
      </w:r>
      <w:r>
        <w:rPr>
          <w:rFonts w:ascii="Arial" w:hAnsi="Arial" w:cs="Arial"/>
        </w:rPr>
        <w:t xml:space="preserve">counseling, MFT, and psychology.  Checks </w:t>
      </w:r>
      <w:bookmarkStart w:id="0" w:name="_GoBack"/>
      <w:bookmarkEnd w:id="0"/>
      <w:r w:rsidR="006139D7" w:rsidRPr="00BB0D5E">
        <w:rPr>
          <w:rFonts w:ascii="Arial" w:hAnsi="Arial" w:cs="Arial"/>
        </w:rPr>
        <w:t>are made out t</w:t>
      </w:r>
      <w:r w:rsidR="00F220F2" w:rsidRPr="00BB0D5E">
        <w:rPr>
          <w:rFonts w:ascii="Arial" w:hAnsi="Arial" w:cs="Arial"/>
        </w:rPr>
        <w:t xml:space="preserve">o </w:t>
      </w:r>
      <w:proofErr w:type="spellStart"/>
      <w:r w:rsidR="00F220F2" w:rsidRPr="00BB0D5E">
        <w:rPr>
          <w:rFonts w:ascii="Arial" w:hAnsi="Arial" w:cs="Arial"/>
        </w:rPr>
        <w:t>Starbright</w:t>
      </w:r>
      <w:proofErr w:type="spellEnd"/>
      <w:r w:rsidR="00F220F2" w:rsidRPr="00BB0D5E">
        <w:rPr>
          <w:rFonts w:ascii="Arial" w:hAnsi="Arial" w:cs="Arial"/>
        </w:rPr>
        <w:t xml:space="preserve"> Training Institute (or cash paid at training, no credit cards).</w:t>
      </w:r>
    </w:p>
    <w:p w14:paraId="36858C91" w14:textId="77777777" w:rsidR="00402770" w:rsidRPr="00BB0D5E" w:rsidRDefault="00402770">
      <w:pPr>
        <w:pStyle w:val="BodyA"/>
        <w:rPr>
          <w:rFonts w:ascii="Arial" w:hAnsi="Arial" w:cs="Arial"/>
        </w:rPr>
      </w:pPr>
    </w:p>
    <w:p w14:paraId="3C6E5637" w14:textId="4442CA41" w:rsidR="00402770" w:rsidRPr="00BB0D5E" w:rsidRDefault="00223AF3">
      <w:pPr>
        <w:pStyle w:val="BodyA"/>
        <w:rPr>
          <w:rFonts w:ascii="Arial" w:hAnsi="Arial" w:cs="Arial"/>
          <w:color w:val="0000FF"/>
          <w:u w:val="single" w:color="0000FF"/>
        </w:rPr>
      </w:pPr>
      <w:r w:rsidRPr="00BB0D5E">
        <w:rPr>
          <w:rFonts w:ascii="Arial" w:hAnsi="Arial" w:cs="Arial"/>
        </w:rPr>
        <w:t xml:space="preserve">Eliana Gil, Ph.D., is Director of </w:t>
      </w:r>
      <w:proofErr w:type="spellStart"/>
      <w:r w:rsidRPr="00BB0D5E">
        <w:rPr>
          <w:rFonts w:ascii="Arial" w:hAnsi="Arial" w:cs="Arial"/>
        </w:rPr>
        <w:t>Starbright</w:t>
      </w:r>
      <w:proofErr w:type="spellEnd"/>
      <w:r w:rsidRPr="00BB0D5E">
        <w:rPr>
          <w:rFonts w:ascii="Arial" w:hAnsi="Arial" w:cs="Arial"/>
        </w:rPr>
        <w:t xml:space="preserve"> Training Institute.  Phone:  202-257-2783.  Email: </w:t>
      </w:r>
      <w:hyperlink r:id="rId9" w:history="1">
        <w:r w:rsidR="006139D7" w:rsidRPr="00BB0D5E">
          <w:rPr>
            <w:rStyle w:val="Hyperlink"/>
            <w:rFonts w:ascii="Arial" w:hAnsi="Arial" w:cs="Arial"/>
          </w:rPr>
          <w:t>elianagil@me.com</w:t>
        </w:r>
      </w:hyperlink>
      <w:proofErr w:type="gramStart"/>
      <w:r w:rsidR="006139D7" w:rsidRPr="00BB0D5E">
        <w:rPr>
          <w:rFonts w:ascii="Arial" w:hAnsi="Arial" w:cs="Arial"/>
        </w:rPr>
        <w:t xml:space="preserve">  </w:t>
      </w:r>
      <w:r w:rsidRPr="00BB0D5E">
        <w:rPr>
          <w:rFonts w:ascii="Arial" w:hAnsi="Arial" w:cs="Arial"/>
        </w:rPr>
        <w:t>Web</w:t>
      </w:r>
      <w:proofErr w:type="gramEnd"/>
      <w:r w:rsidRPr="00BB0D5E">
        <w:rPr>
          <w:rFonts w:ascii="Arial" w:hAnsi="Arial" w:cs="Arial"/>
        </w:rPr>
        <w:t xml:space="preserve"> Page: </w:t>
      </w:r>
      <w:hyperlink r:id="rId10" w:history="1">
        <w:r w:rsidRPr="00BB0D5E">
          <w:rPr>
            <w:rStyle w:val="Hyperlink0"/>
            <w:rFonts w:ascii="Arial" w:hAnsi="Arial" w:cs="Arial"/>
          </w:rPr>
          <w:t>www.elianagil.com</w:t>
        </w:r>
      </w:hyperlink>
    </w:p>
    <w:p w14:paraId="6FEE5704" w14:textId="77777777" w:rsidR="00402770" w:rsidRPr="00BB0D5E" w:rsidRDefault="00402770">
      <w:pPr>
        <w:pStyle w:val="BodyA"/>
        <w:rPr>
          <w:rFonts w:ascii="Arial" w:hAnsi="Arial" w:cs="Arial"/>
          <w:color w:val="0000FF"/>
          <w:u w:val="single" w:color="0000FF"/>
        </w:rPr>
      </w:pPr>
    </w:p>
    <w:p w14:paraId="3CC52CAF" w14:textId="77777777" w:rsidR="006139D7" w:rsidRPr="00BB0D5E" w:rsidRDefault="00223AF3">
      <w:pPr>
        <w:pStyle w:val="BodyA"/>
        <w:rPr>
          <w:rFonts w:ascii="Arial" w:hAnsi="Arial" w:cs="Arial"/>
          <w:color w:val="auto"/>
        </w:rPr>
      </w:pPr>
      <w:r w:rsidRPr="00BB0D5E">
        <w:rPr>
          <w:rFonts w:ascii="Arial" w:hAnsi="Arial" w:cs="Arial"/>
          <w:color w:val="auto"/>
        </w:rPr>
        <w:t>Course Instructor</w:t>
      </w:r>
      <w:r w:rsidR="006139D7" w:rsidRPr="00BB0D5E">
        <w:rPr>
          <w:rFonts w:ascii="Arial" w:hAnsi="Arial" w:cs="Arial"/>
          <w:color w:val="auto"/>
        </w:rPr>
        <w:t xml:space="preserve"> Contact Information</w:t>
      </w:r>
    </w:p>
    <w:p w14:paraId="258D28E5" w14:textId="752596BF" w:rsidR="00402770" w:rsidRPr="00BB0D5E" w:rsidRDefault="006139D7">
      <w:pPr>
        <w:pStyle w:val="BodyA"/>
        <w:rPr>
          <w:rFonts w:ascii="Arial" w:hAnsi="Arial" w:cs="Arial"/>
          <w:color w:val="auto"/>
        </w:rPr>
      </w:pPr>
      <w:r w:rsidRPr="00BB0D5E">
        <w:rPr>
          <w:rFonts w:ascii="Arial" w:hAnsi="Arial" w:cs="Arial"/>
          <w:color w:val="auto"/>
        </w:rPr>
        <w:t xml:space="preserve">Name:  </w:t>
      </w:r>
      <w:r w:rsidR="004D2017">
        <w:rPr>
          <w:rFonts w:ascii="Arial" w:hAnsi="Arial" w:cs="Arial"/>
          <w:color w:val="auto"/>
        </w:rPr>
        <w:t xml:space="preserve">Quinn K. </w:t>
      </w:r>
      <w:proofErr w:type="spellStart"/>
      <w:r w:rsidR="004D2017">
        <w:rPr>
          <w:rFonts w:ascii="Arial" w:hAnsi="Arial" w:cs="Arial"/>
          <w:color w:val="auto"/>
        </w:rPr>
        <w:t>Smelser</w:t>
      </w:r>
      <w:proofErr w:type="spellEnd"/>
      <w:r w:rsidR="004D2017">
        <w:rPr>
          <w:rFonts w:ascii="Arial" w:hAnsi="Arial" w:cs="Arial"/>
          <w:color w:val="auto"/>
        </w:rPr>
        <w:t xml:space="preserve">, MA, NCC, LPC, </w:t>
      </w:r>
      <w:proofErr w:type="gramStart"/>
      <w:r w:rsidR="004D2017">
        <w:rPr>
          <w:rFonts w:ascii="Arial" w:hAnsi="Arial" w:cs="Arial"/>
          <w:color w:val="auto"/>
        </w:rPr>
        <w:t>RPT</w:t>
      </w:r>
      <w:proofErr w:type="gramEnd"/>
      <w:r w:rsidRPr="00BB0D5E">
        <w:rPr>
          <w:rFonts w:ascii="Arial" w:hAnsi="Arial" w:cs="Arial"/>
          <w:color w:val="auto"/>
        </w:rPr>
        <w:t xml:space="preserve">.  </w:t>
      </w:r>
      <w:r w:rsidR="004D2017">
        <w:rPr>
          <w:rFonts w:ascii="Arial" w:hAnsi="Arial" w:cs="Arial"/>
          <w:color w:val="auto"/>
        </w:rPr>
        <w:t>Quinn has extensive training in working the LGBT population as well as in trauma and child-centered play therapy.</w:t>
      </w:r>
      <w:r w:rsidRPr="00BB0D5E">
        <w:rPr>
          <w:rFonts w:ascii="Arial" w:hAnsi="Arial" w:cs="Arial"/>
          <w:color w:val="auto"/>
        </w:rPr>
        <w:t xml:space="preserve"> She currently works at Gil Institute.</w:t>
      </w:r>
    </w:p>
    <w:p w14:paraId="06D410CA" w14:textId="1094C963" w:rsidR="006139D7" w:rsidRPr="00BB0D5E" w:rsidRDefault="006139D7">
      <w:pPr>
        <w:pStyle w:val="BodyA"/>
        <w:rPr>
          <w:rFonts w:ascii="Arial" w:hAnsi="Arial" w:cs="Arial"/>
          <w:color w:val="auto"/>
        </w:rPr>
      </w:pPr>
      <w:r w:rsidRPr="00BB0D5E">
        <w:rPr>
          <w:rFonts w:ascii="Arial" w:hAnsi="Arial" w:cs="Arial"/>
          <w:color w:val="auto"/>
        </w:rPr>
        <w:t>Website:  www.gilinstitute.com</w:t>
      </w:r>
    </w:p>
    <w:p w14:paraId="01C1BBB1" w14:textId="321F0DB5" w:rsidR="00402770" w:rsidRPr="00BB0D5E" w:rsidRDefault="00223AF3">
      <w:pPr>
        <w:pStyle w:val="BodyA"/>
        <w:rPr>
          <w:rFonts w:ascii="Arial" w:hAnsi="Arial" w:cs="Arial"/>
          <w:color w:val="auto"/>
        </w:rPr>
      </w:pPr>
      <w:r w:rsidRPr="00BB0D5E">
        <w:rPr>
          <w:rFonts w:ascii="Arial" w:hAnsi="Arial" w:cs="Arial"/>
          <w:color w:val="auto"/>
        </w:rPr>
        <w:t xml:space="preserve">Email:  </w:t>
      </w:r>
      <w:r w:rsidR="004D2017">
        <w:rPr>
          <w:rFonts w:ascii="Arial" w:hAnsi="Arial" w:cs="Arial"/>
          <w:color w:val="auto"/>
        </w:rPr>
        <w:t>qsmelser</w:t>
      </w:r>
      <w:r w:rsidRPr="00BB0D5E">
        <w:rPr>
          <w:rFonts w:ascii="Arial" w:hAnsi="Arial" w:cs="Arial"/>
          <w:color w:val="auto"/>
        </w:rPr>
        <w:t>@gilinstitute.com</w:t>
      </w:r>
    </w:p>
    <w:p w14:paraId="004A26D5" w14:textId="573D6295" w:rsidR="00402770" w:rsidRPr="00BB0D5E" w:rsidRDefault="004D2017">
      <w:pPr>
        <w:pStyle w:val="BodyA"/>
        <w:rPr>
          <w:rFonts w:ascii="Arial" w:hAnsi="Arial" w:cs="Arial"/>
          <w:color w:val="auto"/>
        </w:rPr>
      </w:pPr>
      <w:r>
        <w:rPr>
          <w:rFonts w:ascii="Arial" w:hAnsi="Arial" w:cs="Arial"/>
          <w:color w:val="auto"/>
        </w:rPr>
        <w:t>Phone: 512-739-9426</w:t>
      </w:r>
    </w:p>
    <w:p w14:paraId="37C06F55" w14:textId="77777777" w:rsidR="00402770" w:rsidRPr="00BB0D5E" w:rsidRDefault="00402770">
      <w:pPr>
        <w:pStyle w:val="BodyA"/>
        <w:rPr>
          <w:rFonts w:ascii="Arial" w:hAnsi="Arial" w:cs="Arial"/>
          <w:color w:val="auto"/>
        </w:rPr>
      </w:pPr>
    </w:p>
    <w:p w14:paraId="6C7BD1F5" w14:textId="77777777" w:rsidR="00402770" w:rsidRPr="00BB0D5E" w:rsidRDefault="00402770">
      <w:pPr>
        <w:pStyle w:val="BodyA"/>
        <w:rPr>
          <w:rFonts w:ascii="Arial" w:hAnsi="Arial" w:cs="Arial"/>
          <w:color w:val="0000FF"/>
          <w:u w:val="single" w:color="0000FF"/>
        </w:rPr>
      </w:pPr>
    </w:p>
    <w:p w14:paraId="65329BE3" w14:textId="77777777" w:rsidR="00402770" w:rsidRPr="00BB0D5E" w:rsidRDefault="00402770">
      <w:pPr>
        <w:pStyle w:val="BodyA"/>
        <w:rPr>
          <w:rFonts w:ascii="Arial" w:hAnsi="Arial" w:cs="Arial"/>
          <w:color w:val="0000FF"/>
          <w:u w:val="single" w:color="0000FF"/>
        </w:rPr>
      </w:pPr>
    </w:p>
    <w:p w14:paraId="61934547" w14:textId="77777777" w:rsidR="00402770" w:rsidRPr="00BB0D5E" w:rsidRDefault="00402770">
      <w:pPr>
        <w:pStyle w:val="BodyA"/>
        <w:rPr>
          <w:rFonts w:ascii="Arial" w:hAnsi="Arial" w:cs="Arial"/>
          <w:color w:val="0000FF"/>
          <w:u w:val="single" w:color="0000FF"/>
        </w:rPr>
      </w:pPr>
    </w:p>
    <w:p w14:paraId="69D5B19F" w14:textId="77777777" w:rsidR="00402770" w:rsidRPr="00BB0D5E" w:rsidRDefault="00402770">
      <w:pPr>
        <w:pStyle w:val="BodyA"/>
        <w:rPr>
          <w:rFonts w:ascii="Arial" w:hAnsi="Arial" w:cs="Arial"/>
          <w:color w:val="0000FF"/>
          <w:u w:val="single" w:color="0000FF"/>
        </w:rPr>
      </w:pPr>
    </w:p>
    <w:p w14:paraId="460C1221" w14:textId="77777777" w:rsidR="00402770" w:rsidRPr="00BB0D5E" w:rsidRDefault="00402770">
      <w:pPr>
        <w:pStyle w:val="BodyA"/>
        <w:rPr>
          <w:rFonts w:ascii="Arial" w:eastAsia="Times New Roman Bold" w:hAnsi="Arial" w:cs="Arial"/>
        </w:rPr>
      </w:pPr>
    </w:p>
    <w:p w14:paraId="58204F02" w14:textId="77777777" w:rsidR="00402770" w:rsidRPr="00BB0D5E" w:rsidRDefault="00402770">
      <w:pPr>
        <w:pStyle w:val="BodyA"/>
        <w:ind w:left="1440" w:firstLine="720"/>
        <w:rPr>
          <w:rFonts w:ascii="Arial" w:eastAsia="Times New Roman Bold" w:hAnsi="Arial" w:cs="Arial"/>
        </w:rPr>
      </w:pPr>
    </w:p>
    <w:p w14:paraId="6A83E374" w14:textId="77777777" w:rsidR="00402770" w:rsidRPr="00BB0D5E" w:rsidRDefault="00402770">
      <w:pPr>
        <w:pStyle w:val="BodyA"/>
        <w:ind w:left="1440" w:firstLine="720"/>
        <w:rPr>
          <w:rFonts w:ascii="Arial" w:eastAsia="Times New Roman Bold" w:hAnsi="Arial" w:cs="Arial"/>
        </w:rPr>
      </w:pPr>
    </w:p>
    <w:p w14:paraId="60B9D046" w14:textId="77777777" w:rsidR="00402770" w:rsidRPr="00BB0D5E" w:rsidRDefault="00402770">
      <w:pPr>
        <w:pStyle w:val="BodyA"/>
        <w:ind w:left="1440" w:firstLine="720"/>
        <w:rPr>
          <w:rFonts w:ascii="Arial" w:eastAsia="Times New Roman Bold" w:hAnsi="Arial" w:cs="Arial"/>
        </w:rPr>
      </w:pPr>
    </w:p>
    <w:p w14:paraId="5378064A" w14:textId="77777777" w:rsidR="00402770" w:rsidRPr="00BB0D5E" w:rsidRDefault="00402770">
      <w:pPr>
        <w:pStyle w:val="BodyA"/>
        <w:ind w:left="1440" w:firstLine="720"/>
        <w:rPr>
          <w:rFonts w:ascii="Arial" w:eastAsia="Times New Roman Bold" w:hAnsi="Arial" w:cs="Arial"/>
        </w:rPr>
      </w:pPr>
    </w:p>
    <w:p w14:paraId="3E961E33" w14:textId="77777777" w:rsidR="00402770" w:rsidRPr="00BB0D5E" w:rsidRDefault="00402770">
      <w:pPr>
        <w:pStyle w:val="BodyA"/>
        <w:ind w:left="1440" w:firstLine="720"/>
        <w:rPr>
          <w:rFonts w:ascii="Arial" w:eastAsia="Times New Roman Bold" w:hAnsi="Arial" w:cs="Arial"/>
        </w:rPr>
      </w:pPr>
    </w:p>
    <w:p w14:paraId="201151C9" w14:textId="77777777" w:rsidR="00402770" w:rsidRPr="00BB0D5E" w:rsidRDefault="00402770">
      <w:pPr>
        <w:pStyle w:val="BodyA"/>
        <w:rPr>
          <w:rFonts w:ascii="Arial" w:eastAsia="Times New Roman Bold" w:hAnsi="Arial" w:cs="Arial"/>
        </w:rPr>
      </w:pPr>
    </w:p>
    <w:p w14:paraId="537B5BE4" w14:textId="77777777" w:rsidR="00402770" w:rsidRPr="00BB0D5E" w:rsidRDefault="00402770">
      <w:pPr>
        <w:pStyle w:val="BodyA"/>
        <w:rPr>
          <w:rFonts w:ascii="Arial" w:eastAsia="Times New Roman Bold" w:hAnsi="Arial" w:cs="Arial"/>
        </w:rPr>
      </w:pPr>
    </w:p>
    <w:p w14:paraId="3E812BCB" w14:textId="77777777" w:rsidR="00402770" w:rsidRPr="00BB0D5E" w:rsidRDefault="00402770">
      <w:pPr>
        <w:pStyle w:val="BodyA"/>
        <w:rPr>
          <w:rFonts w:ascii="Arial" w:eastAsia="Times New Roman Bold" w:hAnsi="Arial" w:cs="Arial"/>
        </w:rPr>
      </w:pPr>
    </w:p>
    <w:p w14:paraId="7C79EF26" w14:textId="77777777" w:rsidR="00402770" w:rsidRPr="00BB0D5E" w:rsidRDefault="00223AF3">
      <w:pPr>
        <w:pStyle w:val="BodyA"/>
        <w:rPr>
          <w:rFonts w:ascii="Arial" w:hAnsi="Arial" w:cs="Arial"/>
        </w:rPr>
      </w:pPr>
      <w:r w:rsidRPr="00BB0D5E">
        <w:rPr>
          <w:rFonts w:ascii="Arial" w:eastAsia="Times New Roman Bold" w:hAnsi="Arial" w:cs="Arial"/>
        </w:rPr>
        <w:tab/>
        <w:t xml:space="preserve"> </w:t>
      </w:r>
    </w:p>
    <w:sectPr w:rsidR="00402770" w:rsidRPr="00BB0D5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202EC" w14:textId="77777777" w:rsidR="005D71E9" w:rsidRDefault="005D71E9">
      <w:r>
        <w:separator/>
      </w:r>
    </w:p>
  </w:endnote>
  <w:endnote w:type="continuationSeparator" w:id="0">
    <w:p w14:paraId="1BB31047" w14:textId="77777777" w:rsidR="005D71E9" w:rsidRDefault="005D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2904" w14:textId="77777777" w:rsidR="006B3543" w:rsidRDefault="006B35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1A77" w14:textId="77777777" w:rsidR="006B3543" w:rsidRDefault="006B3543">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F0E0" w14:textId="77777777" w:rsidR="006B3543" w:rsidRDefault="006B3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E880B" w14:textId="77777777" w:rsidR="005D71E9" w:rsidRDefault="005D71E9">
      <w:r>
        <w:separator/>
      </w:r>
    </w:p>
  </w:footnote>
  <w:footnote w:type="continuationSeparator" w:id="0">
    <w:p w14:paraId="07656CF0" w14:textId="77777777" w:rsidR="005D71E9" w:rsidRDefault="005D71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EDE7" w14:textId="77777777" w:rsidR="006B3543" w:rsidRDefault="006B35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AB3F" w14:textId="77777777" w:rsidR="006B3543" w:rsidRDefault="006B3543">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2A14" w14:textId="77777777" w:rsidR="006B3543" w:rsidRDefault="006B3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AA1"/>
    <w:multiLevelType w:val="multilevel"/>
    <w:tmpl w:val="765C1BA0"/>
    <w:lvl w:ilvl="0">
      <w:start w:val="1"/>
      <w:numFmt w:val="bullet"/>
      <w:lvlText w:val=""/>
      <w:lvlJc w:val="left"/>
      <w:pPr>
        <w:ind w:left="360" w:hanging="360"/>
      </w:pPr>
      <w:rPr>
        <w:rFonts w:ascii="Symbol" w:hAnsi="Symbol" w:hint="default"/>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
    <w:nsid w:val="1739131C"/>
    <w:multiLevelType w:val="multilevel"/>
    <w:tmpl w:val="86BC767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
    <w:nsid w:val="1ACD6B84"/>
    <w:multiLevelType w:val="hybridMultilevel"/>
    <w:tmpl w:val="DD58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808BA"/>
    <w:multiLevelType w:val="multilevel"/>
    <w:tmpl w:val="D2FC852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nsid w:val="340E472A"/>
    <w:multiLevelType w:val="multilevel"/>
    <w:tmpl w:val="8E9A48D2"/>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39BC19FC"/>
    <w:multiLevelType w:val="multilevel"/>
    <w:tmpl w:val="3B440376"/>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
    <w:nsid w:val="3C164992"/>
    <w:multiLevelType w:val="multilevel"/>
    <w:tmpl w:val="51C675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DA52990"/>
    <w:multiLevelType w:val="hybridMultilevel"/>
    <w:tmpl w:val="699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4118B"/>
    <w:multiLevelType w:val="multilevel"/>
    <w:tmpl w:val="73E0CE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87E4B1C"/>
    <w:multiLevelType w:val="multilevel"/>
    <w:tmpl w:val="45007DA8"/>
    <w:lvl w:ilvl="0">
      <w:start w:val="1"/>
      <w:numFmt w:val="bullet"/>
      <w:lvlText w:val=""/>
      <w:lvlJc w:val="left"/>
      <w:pPr>
        <w:ind w:left="360" w:hanging="360"/>
      </w:pPr>
      <w:rPr>
        <w:rFonts w:ascii="Symbol" w:hAnsi="Symbol" w:hint="default"/>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0">
    <w:nsid w:val="4A902FA0"/>
    <w:multiLevelType w:val="multilevel"/>
    <w:tmpl w:val="B92A2714"/>
    <w:styleLink w:val="List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1">
    <w:nsid w:val="50D3724B"/>
    <w:multiLevelType w:val="multilevel"/>
    <w:tmpl w:val="AEAC911A"/>
    <w:styleLink w:val="List21"/>
    <w:lvl w:ilvl="0">
      <w:start w:val="1"/>
      <w:numFmt w:val="bullet"/>
      <w:lvlText w:val=""/>
      <w:lvlJc w:val="left"/>
      <w:pPr>
        <w:ind w:left="360" w:hanging="360"/>
      </w:pPr>
      <w:rPr>
        <w:rFonts w:ascii="Symbol" w:hAnsi="Symbol" w:hint="default"/>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nsid w:val="694E2D42"/>
    <w:multiLevelType w:val="multilevel"/>
    <w:tmpl w:val="A336ECF2"/>
    <w:lvl w:ilvl="0">
      <w:start w:val="1"/>
      <w:numFmt w:val="bullet"/>
      <w:lvlText w:val=""/>
      <w:lvlJc w:val="left"/>
      <w:pPr>
        <w:ind w:left="360" w:hanging="360"/>
      </w:pPr>
      <w:rPr>
        <w:rFonts w:ascii="Symbol" w:hAnsi="Symbol" w:hint="default"/>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3">
    <w:nsid w:val="7A8174F3"/>
    <w:multiLevelType w:val="multilevel"/>
    <w:tmpl w:val="E550E57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nsid w:val="7F6B7241"/>
    <w:multiLevelType w:val="multilevel"/>
    <w:tmpl w:val="FD08E7EC"/>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num w:numId="1">
    <w:abstractNumId w:val="8"/>
  </w:num>
  <w:num w:numId="2">
    <w:abstractNumId w:val="6"/>
  </w:num>
  <w:num w:numId="3">
    <w:abstractNumId w:val="4"/>
  </w:num>
  <w:num w:numId="4">
    <w:abstractNumId w:val="14"/>
  </w:num>
  <w:num w:numId="5">
    <w:abstractNumId w:val="13"/>
  </w:num>
  <w:num w:numId="6">
    <w:abstractNumId w:val="10"/>
  </w:num>
  <w:num w:numId="7">
    <w:abstractNumId w:val="5"/>
  </w:num>
  <w:num w:numId="8">
    <w:abstractNumId w:val="3"/>
  </w:num>
  <w:num w:numId="9">
    <w:abstractNumId w:val="1"/>
  </w:num>
  <w:num w:numId="10">
    <w:abstractNumId w:val="0"/>
  </w:num>
  <w:num w:numId="11">
    <w:abstractNumId w:val="12"/>
  </w:num>
  <w:num w:numId="12">
    <w:abstractNumId w:val="9"/>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02770"/>
    <w:rsid w:val="00010EEF"/>
    <w:rsid w:val="000F78AB"/>
    <w:rsid w:val="001B1425"/>
    <w:rsid w:val="002166BA"/>
    <w:rsid w:val="00223AF3"/>
    <w:rsid w:val="003E0BE4"/>
    <w:rsid w:val="00402770"/>
    <w:rsid w:val="004D2017"/>
    <w:rsid w:val="00546871"/>
    <w:rsid w:val="005663AB"/>
    <w:rsid w:val="005D71E9"/>
    <w:rsid w:val="006139D7"/>
    <w:rsid w:val="0063794B"/>
    <w:rsid w:val="006B3543"/>
    <w:rsid w:val="00764FAD"/>
    <w:rsid w:val="00784130"/>
    <w:rsid w:val="007A6493"/>
    <w:rsid w:val="007E5D46"/>
    <w:rsid w:val="008D6638"/>
    <w:rsid w:val="00957539"/>
    <w:rsid w:val="00B23079"/>
    <w:rsid w:val="00BB0D5E"/>
    <w:rsid w:val="00C97F6C"/>
    <w:rsid w:val="00E2508E"/>
    <w:rsid w:val="00F220F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D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223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AF3"/>
    <w:rPr>
      <w:rFonts w:ascii="Lucida Grande" w:hAnsi="Lucida Grande" w:cs="Lucida Grande"/>
      <w:sz w:val="18"/>
      <w:szCs w:val="18"/>
    </w:rPr>
  </w:style>
  <w:style w:type="paragraph" w:styleId="Header">
    <w:name w:val="header"/>
    <w:basedOn w:val="Normal"/>
    <w:link w:val="HeaderChar"/>
    <w:uiPriority w:val="99"/>
    <w:unhideWhenUsed/>
    <w:rsid w:val="00223AF3"/>
    <w:pPr>
      <w:tabs>
        <w:tab w:val="center" w:pos="4320"/>
        <w:tab w:val="right" w:pos="8640"/>
      </w:tabs>
    </w:pPr>
  </w:style>
  <w:style w:type="character" w:customStyle="1" w:styleId="HeaderChar">
    <w:name w:val="Header Char"/>
    <w:basedOn w:val="DefaultParagraphFont"/>
    <w:link w:val="Header"/>
    <w:uiPriority w:val="99"/>
    <w:rsid w:val="00223AF3"/>
    <w:rPr>
      <w:sz w:val="24"/>
      <w:szCs w:val="24"/>
    </w:rPr>
  </w:style>
  <w:style w:type="paragraph" w:styleId="Footer">
    <w:name w:val="footer"/>
    <w:basedOn w:val="Normal"/>
    <w:link w:val="FooterChar"/>
    <w:uiPriority w:val="99"/>
    <w:unhideWhenUsed/>
    <w:rsid w:val="00223AF3"/>
    <w:pPr>
      <w:tabs>
        <w:tab w:val="center" w:pos="4320"/>
        <w:tab w:val="right" w:pos="8640"/>
      </w:tabs>
    </w:pPr>
  </w:style>
  <w:style w:type="character" w:customStyle="1" w:styleId="FooterChar">
    <w:name w:val="Footer Char"/>
    <w:basedOn w:val="DefaultParagraphFont"/>
    <w:link w:val="Footer"/>
    <w:uiPriority w:val="99"/>
    <w:rsid w:val="00223AF3"/>
    <w:rPr>
      <w:sz w:val="24"/>
      <w:szCs w:val="24"/>
    </w:rPr>
  </w:style>
  <w:style w:type="paragraph" w:styleId="ListParagraph">
    <w:name w:val="List Paragraph"/>
    <w:basedOn w:val="Normal"/>
    <w:uiPriority w:val="34"/>
    <w:qFormat/>
    <w:rsid w:val="00BB0D5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A">
    <w:name w:val="Body A"/>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223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AF3"/>
    <w:rPr>
      <w:rFonts w:ascii="Lucida Grande" w:hAnsi="Lucida Grande" w:cs="Lucida Grande"/>
      <w:sz w:val="18"/>
      <w:szCs w:val="18"/>
    </w:rPr>
  </w:style>
  <w:style w:type="paragraph" w:styleId="Header">
    <w:name w:val="header"/>
    <w:basedOn w:val="Normal"/>
    <w:link w:val="HeaderChar"/>
    <w:uiPriority w:val="99"/>
    <w:unhideWhenUsed/>
    <w:rsid w:val="00223AF3"/>
    <w:pPr>
      <w:tabs>
        <w:tab w:val="center" w:pos="4320"/>
        <w:tab w:val="right" w:pos="8640"/>
      </w:tabs>
    </w:pPr>
  </w:style>
  <w:style w:type="character" w:customStyle="1" w:styleId="HeaderChar">
    <w:name w:val="Header Char"/>
    <w:basedOn w:val="DefaultParagraphFont"/>
    <w:link w:val="Header"/>
    <w:uiPriority w:val="99"/>
    <w:rsid w:val="00223AF3"/>
    <w:rPr>
      <w:sz w:val="24"/>
      <w:szCs w:val="24"/>
    </w:rPr>
  </w:style>
  <w:style w:type="paragraph" w:styleId="Footer">
    <w:name w:val="footer"/>
    <w:basedOn w:val="Normal"/>
    <w:link w:val="FooterChar"/>
    <w:uiPriority w:val="99"/>
    <w:unhideWhenUsed/>
    <w:rsid w:val="00223AF3"/>
    <w:pPr>
      <w:tabs>
        <w:tab w:val="center" w:pos="4320"/>
        <w:tab w:val="right" w:pos="8640"/>
      </w:tabs>
    </w:pPr>
  </w:style>
  <w:style w:type="character" w:customStyle="1" w:styleId="FooterChar">
    <w:name w:val="Footer Char"/>
    <w:basedOn w:val="DefaultParagraphFont"/>
    <w:link w:val="Footer"/>
    <w:uiPriority w:val="99"/>
    <w:rsid w:val="00223AF3"/>
    <w:rPr>
      <w:sz w:val="24"/>
      <w:szCs w:val="24"/>
    </w:rPr>
  </w:style>
  <w:style w:type="paragraph" w:styleId="ListParagraph">
    <w:name w:val="List Paragraph"/>
    <w:basedOn w:val="Normal"/>
    <w:uiPriority w:val="34"/>
    <w:qFormat/>
    <w:rsid w:val="00BB0D5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onwealtheducation.com" TargetMode="External"/><Relationship Id="rId9" Type="http://schemas.openxmlformats.org/officeDocument/2006/relationships/hyperlink" Target="mailto:elianagil@me.com" TargetMode="External"/><Relationship Id="rId10" Type="http://schemas.openxmlformats.org/officeDocument/2006/relationships/hyperlink" Target="http://www.elianag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Smelser</dc:creator>
  <cp:keywords/>
  <dc:description/>
  <cp:lastModifiedBy>Eliana Gil</cp:lastModifiedBy>
  <cp:revision>2</cp:revision>
  <cp:lastPrinted>2014-10-25T18:44:00Z</cp:lastPrinted>
  <dcterms:created xsi:type="dcterms:W3CDTF">2017-11-30T03:17:00Z</dcterms:created>
  <dcterms:modified xsi:type="dcterms:W3CDTF">2017-11-30T03:17:00Z</dcterms:modified>
</cp:coreProperties>
</file>